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Головне управл</w:t>
      </w:r>
      <w:r w:rsidR="00576D8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ння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Держпродспоживслужби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в </w:t>
      </w:r>
      <w:r w:rsidR="0039585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Луганській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області</w:t>
      </w: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МЕТОДИЧНІ РЕКОМЕНДАЦІЇ</w:t>
      </w: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органам місцевого самоврядування, </w:t>
      </w:r>
      <w:r w:rsidRPr="00C0241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суб’єктам господарювання та громадянам </w:t>
      </w:r>
      <w:r w:rsidR="00576D8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</w:t>
      </w:r>
      <w:r w:rsidRPr="00C0241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  <w:r w:rsidR="00576D8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проведенню заходів з дезінфекції для запобігання захворювання на </w:t>
      </w:r>
      <w:r w:rsidR="00576D88">
        <w:rPr>
          <w:rFonts w:ascii="Times New Roman" w:eastAsia="Times New Roman" w:hAnsi="Times New Roman"/>
          <w:b/>
          <w:bCs/>
          <w:sz w:val="28"/>
          <w:szCs w:val="28"/>
          <w:lang w:val="en-US" w:eastAsia="uk-UA"/>
        </w:rPr>
        <w:t>COVID</w:t>
      </w:r>
      <w:r w:rsidR="00576D88" w:rsidRPr="00576D88"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>-19</w:t>
      </w:r>
      <w:r w:rsidR="00576D88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</w:t>
      </w: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8B7E3E" w:rsidRDefault="008B7E3E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57E2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м.</w:t>
      </w:r>
      <w:r w:rsidR="0039585B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Сєвєродонецьк</w:t>
      </w:r>
    </w:p>
    <w:p w:rsidR="00557E28" w:rsidRPr="00C02413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2020р.</w:t>
      </w:r>
    </w:p>
    <w:p w:rsidR="0039585B" w:rsidRDefault="00576D88" w:rsidP="006A5EEB">
      <w:pPr>
        <w:jc w:val="both"/>
        <w:rPr>
          <w:rFonts w:ascii="Times New Roman" w:hAnsi="Times New Roman"/>
          <w:b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6A5EEB" w:rsidRPr="00755F2A" w:rsidRDefault="006A5EEB" w:rsidP="0039585B">
      <w:pPr>
        <w:jc w:val="center"/>
        <w:rPr>
          <w:rFonts w:ascii="Times New Roman" w:hAnsi="Times New Roman"/>
          <w:b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lastRenderedPageBreak/>
        <w:t>1. Основні терміни</w:t>
      </w:r>
    </w:p>
    <w:p w:rsidR="006A5EEB" w:rsidRPr="006A5EEB" w:rsidRDefault="006A5EEB" w:rsidP="006A5EEB">
      <w:pPr>
        <w:jc w:val="both"/>
        <w:rPr>
          <w:rFonts w:ascii="Times New Roman" w:hAnsi="Times New Roman"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t>Дезінфектанти</w:t>
      </w:r>
      <w:r w:rsidRPr="006A5EEB">
        <w:rPr>
          <w:rFonts w:ascii="Times New Roman" w:hAnsi="Times New Roman"/>
          <w:sz w:val="28"/>
          <w:szCs w:val="28"/>
        </w:rPr>
        <w:t xml:space="preserve"> - хімічні засоби різноманітного походження, складу та призначення,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що викликають загибель або припинення життєдіяльності мікроорганізмів</w:t>
      </w:r>
      <w:r w:rsidR="00755F2A">
        <w:rPr>
          <w:rFonts w:ascii="Times New Roman" w:hAnsi="Times New Roman"/>
          <w:sz w:val="28"/>
          <w:szCs w:val="28"/>
        </w:rPr>
        <w:t xml:space="preserve"> і вірусів</w:t>
      </w:r>
      <w:r w:rsidRPr="006A5EEB">
        <w:rPr>
          <w:rFonts w:ascii="Times New Roman" w:hAnsi="Times New Roman"/>
          <w:sz w:val="28"/>
          <w:szCs w:val="28"/>
        </w:rPr>
        <w:t>.</w:t>
      </w:r>
    </w:p>
    <w:p w:rsidR="006A5EEB" w:rsidRPr="006A5EEB" w:rsidRDefault="006A5EEB" w:rsidP="00755F2A">
      <w:pPr>
        <w:jc w:val="both"/>
        <w:rPr>
          <w:rFonts w:ascii="Times New Roman" w:hAnsi="Times New Roman"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t>Дезінфекція</w:t>
      </w:r>
      <w:r w:rsidRPr="006A5EEB">
        <w:rPr>
          <w:rFonts w:ascii="Times New Roman" w:hAnsi="Times New Roman"/>
          <w:sz w:val="28"/>
          <w:szCs w:val="28"/>
        </w:rPr>
        <w:t xml:space="preserve"> - процес знищення більшості патогенних мікроорганізмів </w:t>
      </w:r>
    </w:p>
    <w:p w:rsidR="006A5EEB" w:rsidRPr="006A5EEB" w:rsidRDefault="006A5EEB" w:rsidP="006A5EEB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55F2A">
        <w:rPr>
          <w:rFonts w:ascii="Times New Roman" w:hAnsi="Times New Roman"/>
          <w:b/>
          <w:sz w:val="28"/>
          <w:szCs w:val="28"/>
        </w:rPr>
        <w:t>Деконтамінація</w:t>
      </w:r>
      <w:proofErr w:type="spellEnd"/>
      <w:r w:rsidRPr="00755F2A">
        <w:rPr>
          <w:rFonts w:ascii="Times New Roman" w:hAnsi="Times New Roman"/>
          <w:b/>
          <w:sz w:val="28"/>
          <w:szCs w:val="28"/>
        </w:rPr>
        <w:t xml:space="preserve"> (Знезараження)</w:t>
      </w:r>
      <w:r w:rsidRPr="006A5EEB">
        <w:rPr>
          <w:rFonts w:ascii="Times New Roman" w:hAnsi="Times New Roman"/>
          <w:sz w:val="28"/>
          <w:szCs w:val="28"/>
        </w:rPr>
        <w:t xml:space="preserve"> - процес обробки, при якому відбувається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видалення збудників інфекційних захворювань, в результаті чого використання обробленого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предмета стає безпечним (очищення, дезінфекція, стерилізація).</w:t>
      </w:r>
    </w:p>
    <w:p w:rsidR="006A5EEB" w:rsidRPr="006A5EEB" w:rsidRDefault="006A5EEB" w:rsidP="006A5EEB">
      <w:pPr>
        <w:jc w:val="both"/>
        <w:rPr>
          <w:rFonts w:ascii="Times New Roman" w:hAnsi="Times New Roman"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t>Детергенти</w:t>
      </w:r>
      <w:r w:rsidRPr="006A5EEB">
        <w:rPr>
          <w:rFonts w:ascii="Times New Roman" w:hAnsi="Times New Roman"/>
          <w:sz w:val="28"/>
          <w:szCs w:val="28"/>
        </w:rPr>
        <w:t xml:space="preserve"> - хімічні засоби, що мають високу поверхневу активність та, в зв'язку з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цим миючими, дезінфікуючими а також розчинними властивостями.</w:t>
      </w:r>
    </w:p>
    <w:p w:rsidR="006A5EEB" w:rsidRPr="006A5EEB" w:rsidRDefault="006A5EEB" w:rsidP="006A5EEB">
      <w:pPr>
        <w:jc w:val="both"/>
        <w:rPr>
          <w:rFonts w:ascii="Times New Roman" w:hAnsi="Times New Roman"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t>Інфекція (інфекційний процес)</w:t>
      </w:r>
      <w:r w:rsidRPr="006A5EEB">
        <w:rPr>
          <w:rFonts w:ascii="Times New Roman" w:hAnsi="Times New Roman"/>
          <w:sz w:val="28"/>
          <w:szCs w:val="28"/>
        </w:rPr>
        <w:t xml:space="preserve"> - складний процес взаємодії збудника та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макроорганізму в певних умовах навколишнього та внутрішнього середовища, якому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притаманний розвиток патологічних захисних та компенсаторних реакцій.</w:t>
      </w:r>
    </w:p>
    <w:p w:rsidR="006A5EEB" w:rsidRPr="006A5EEB" w:rsidRDefault="006A5EEB" w:rsidP="006A5EEB">
      <w:pPr>
        <w:jc w:val="both"/>
        <w:rPr>
          <w:rFonts w:ascii="Times New Roman" w:hAnsi="Times New Roman"/>
          <w:sz w:val="28"/>
          <w:szCs w:val="28"/>
        </w:rPr>
      </w:pPr>
      <w:r w:rsidRPr="00755F2A">
        <w:rPr>
          <w:rFonts w:ascii="Times New Roman" w:hAnsi="Times New Roman"/>
          <w:b/>
          <w:sz w:val="28"/>
          <w:szCs w:val="28"/>
        </w:rPr>
        <w:t xml:space="preserve">Очищення </w:t>
      </w:r>
      <w:r w:rsidRPr="006A5EEB">
        <w:rPr>
          <w:rFonts w:ascii="Times New Roman" w:hAnsi="Times New Roman"/>
          <w:sz w:val="28"/>
          <w:szCs w:val="28"/>
        </w:rPr>
        <w:t>- процес видалення видимого пилу, бруду, органічних матеріалів та інших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сторонніх матеріалів. Звичайно проводиться водою з милом, детергентами або ферментними</w:t>
      </w:r>
      <w:r w:rsidR="00755F2A">
        <w:rPr>
          <w:rFonts w:ascii="Times New Roman" w:hAnsi="Times New Roman"/>
          <w:sz w:val="28"/>
          <w:szCs w:val="28"/>
        </w:rPr>
        <w:t xml:space="preserve"> </w:t>
      </w:r>
      <w:r w:rsidRPr="006A5EEB">
        <w:rPr>
          <w:rFonts w:ascii="Times New Roman" w:hAnsi="Times New Roman"/>
          <w:sz w:val="28"/>
          <w:szCs w:val="28"/>
        </w:rPr>
        <w:t>продуктами. Очищення передує дезінфекції та стерилізації.</w:t>
      </w: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6A5EEB" w:rsidRDefault="006A5EEB" w:rsidP="00576D88">
      <w:pPr>
        <w:jc w:val="both"/>
        <w:rPr>
          <w:rFonts w:ascii="Times New Roman" w:hAnsi="Times New Roman"/>
          <w:sz w:val="28"/>
          <w:szCs w:val="28"/>
        </w:rPr>
      </w:pPr>
    </w:p>
    <w:p w:rsidR="0039585B" w:rsidRDefault="00755F2A" w:rsidP="00576D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39585B" w:rsidRDefault="0039585B" w:rsidP="00576D88">
      <w:pPr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76D88" w:rsidRPr="00576D88" w:rsidRDefault="00755F2A" w:rsidP="003958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ВСТ</w:t>
      </w:r>
      <w:r w:rsidR="00576D88" w:rsidRPr="00576D88">
        <w:rPr>
          <w:rFonts w:ascii="Times New Roman" w:hAnsi="Times New Roman"/>
          <w:b/>
          <w:sz w:val="28"/>
          <w:szCs w:val="28"/>
        </w:rPr>
        <w:t>УП</w:t>
      </w:r>
    </w:p>
    <w:p w:rsidR="00576D88" w:rsidRPr="00006C8B" w:rsidRDefault="00576D88" w:rsidP="00576D88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576D88">
        <w:rPr>
          <w:rFonts w:ascii="Times New Roman" w:hAnsi="Times New Roman"/>
          <w:sz w:val="28"/>
          <w:szCs w:val="28"/>
        </w:rPr>
        <w:t>Коронавіруси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(сімейство </w:t>
      </w:r>
      <w:proofErr w:type="spellStart"/>
      <w:r w:rsidRPr="00576D88">
        <w:rPr>
          <w:rFonts w:ascii="Times New Roman" w:hAnsi="Times New Roman"/>
          <w:sz w:val="28"/>
          <w:szCs w:val="28"/>
        </w:rPr>
        <w:t>Coronaviridae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) - РНК-віруси розміром 80-160 нм, що мають зовнішню ліпідну оболонку. </w:t>
      </w:r>
      <w:r w:rsidRPr="00006C8B">
        <w:rPr>
          <w:rFonts w:ascii="Times New Roman" w:hAnsi="Times New Roman"/>
          <w:b/>
          <w:sz w:val="28"/>
          <w:szCs w:val="28"/>
          <w:u w:val="single"/>
        </w:rPr>
        <w:t>За стійкістю до дезінфікуючих засобів</w:t>
      </w:r>
      <w:r w:rsidRPr="00576D88">
        <w:rPr>
          <w:rFonts w:ascii="Times New Roman" w:hAnsi="Times New Roman"/>
          <w:sz w:val="28"/>
          <w:szCs w:val="28"/>
        </w:rPr>
        <w:t xml:space="preserve"> </w:t>
      </w:r>
      <w:r w:rsidRPr="00006C8B">
        <w:rPr>
          <w:rFonts w:ascii="Times New Roman" w:hAnsi="Times New Roman"/>
          <w:b/>
          <w:sz w:val="28"/>
          <w:szCs w:val="28"/>
          <w:u w:val="single"/>
        </w:rPr>
        <w:t>відносяться до вірусів з низькою стійкістю.</w:t>
      </w:r>
    </w:p>
    <w:p w:rsidR="00576D88" w:rsidRPr="00576D88" w:rsidRDefault="00576D88" w:rsidP="00576D88">
      <w:pPr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 xml:space="preserve">        Механізми передачі інфекції - повітряно-крапельний, контактний, фекально-оральний. З метою профілактики та боротьби з інфекціями, викликаними </w:t>
      </w:r>
      <w:proofErr w:type="spellStart"/>
      <w:r w:rsidRPr="00576D88">
        <w:rPr>
          <w:rFonts w:ascii="Times New Roman" w:hAnsi="Times New Roman"/>
          <w:sz w:val="28"/>
          <w:szCs w:val="28"/>
        </w:rPr>
        <w:t>коронавірусами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проводять профілактичну та осередкову (поточну і заключну) дезінфекцію. Для проведення дезінфекції застосовують дезінфікуючі засоби, зареєстровані в установленому порядку. В інструкціях по застосуванню цих засобів вказані режими для знезараження об'єктів при </w:t>
      </w:r>
      <w:proofErr w:type="spellStart"/>
      <w:r>
        <w:rPr>
          <w:rFonts w:ascii="Times New Roman" w:hAnsi="Times New Roman"/>
          <w:sz w:val="28"/>
          <w:szCs w:val="28"/>
        </w:rPr>
        <w:t>ентерові</w:t>
      </w:r>
      <w:r w:rsidRPr="00576D88">
        <w:rPr>
          <w:rFonts w:ascii="Times New Roman" w:hAnsi="Times New Roman"/>
          <w:sz w:val="28"/>
          <w:szCs w:val="28"/>
        </w:rPr>
        <w:t>русних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інфекціях.</w:t>
      </w:r>
    </w:p>
    <w:p w:rsidR="00576D88" w:rsidRPr="00576D88" w:rsidRDefault="00576D88" w:rsidP="00576D88">
      <w:pPr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 xml:space="preserve">        Для дезінфекції можуть бути використані засоби з різних хімічних груп:</w:t>
      </w:r>
      <w:r w:rsidRPr="00576D88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0,2%-</w:t>
      </w:r>
      <w:r w:rsidRPr="00576D88">
        <w:rPr>
          <w:rFonts w:ascii="Times New Roman" w:hAnsi="Times New Roman"/>
          <w:sz w:val="28"/>
          <w:szCs w:val="28"/>
        </w:rPr>
        <w:t xml:space="preserve">0,5% </w:t>
      </w:r>
      <w:proofErr w:type="spellStart"/>
      <w:r w:rsidRPr="00576D88">
        <w:rPr>
          <w:rFonts w:ascii="Times New Roman" w:hAnsi="Times New Roman"/>
          <w:sz w:val="28"/>
          <w:szCs w:val="28"/>
        </w:rPr>
        <w:t>галоїдовмісни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препарати  (в концентрації активного хлору в робочому розчині не менше 0,06% - «</w:t>
      </w:r>
      <w:proofErr w:type="spellStart"/>
      <w:r w:rsidRPr="00576D88">
        <w:rPr>
          <w:rFonts w:ascii="Times New Roman" w:hAnsi="Times New Roman"/>
          <w:sz w:val="28"/>
          <w:szCs w:val="28"/>
        </w:rPr>
        <w:t>Дез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76D88">
        <w:rPr>
          <w:rFonts w:ascii="Times New Roman" w:hAnsi="Times New Roman"/>
          <w:sz w:val="28"/>
          <w:szCs w:val="28"/>
        </w:rPr>
        <w:t>Таб</w:t>
      </w:r>
      <w:proofErr w:type="spellEnd"/>
      <w:r w:rsidRPr="00576D88">
        <w:rPr>
          <w:rFonts w:ascii="Times New Roman" w:hAnsi="Times New Roman"/>
          <w:sz w:val="28"/>
          <w:szCs w:val="28"/>
        </w:rPr>
        <w:t>», «</w:t>
      </w:r>
      <w:proofErr w:type="spellStart"/>
      <w:r w:rsidRPr="00576D88">
        <w:rPr>
          <w:rFonts w:ascii="Times New Roman" w:hAnsi="Times New Roman"/>
          <w:sz w:val="28"/>
          <w:szCs w:val="28"/>
        </w:rPr>
        <w:t>Дезанол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Хлор», «</w:t>
      </w:r>
      <w:proofErr w:type="spellStart"/>
      <w:r w:rsidRPr="00576D88">
        <w:rPr>
          <w:rFonts w:ascii="Times New Roman" w:hAnsi="Times New Roman"/>
          <w:sz w:val="28"/>
          <w:szCs w:val="28"/>
        </w:rPr>
        <w:t>Хлорантін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Актів», «</w:t>
      </w:r>
      <w:proofErr w:type="spellStart"/>
      <w:r w:rsidRPr="00576D88">
        <w:rPr>
          <w:rFonts w:ascii="Times New Roman" w:hAnsi="Times New Roman"/>
          <w:sz w:val="28"/>
          <w:szCs w:val="28"/>
        </w:rPr>
        <w:t>Дезактін</w:t>
      </w:r>
      <w:proofErr w:type="spellEnd"/>
      <w:r w:rsidRPr="00576D88">
        <w:rPr>
          <w:rFonts w:ascii="Times New Roman" w:hAnsi="Times New Roman"/>
          <w:sz w:val="28"/>
          <w:szCs w:val="28"/>
        </w:rPr>
        <w:t>», «</w:t>
      </w:r>
      <w:proofErr w:type="spellStart"/>
      <w:r w:rsidRPr="00576D88">
        <w:rPr>
          <w:rFonts w:ascii="Times New Roman" w:hAnsi="Times New Roman"/>
          <w:sz w:val="28"/>
          <w:szCs w:val="28"/>
        </w:rPr>
        <w:t>Соліклор</w:t>
      </w:r>
      <w:proofErr w:type="spellEnd"/>
      <w:r w:rsidRPr="00576D88">
        <w:rPr>
          <w:rFonts w:ascii="Times New Roman" w:hAnsi="Times New Roman"/>
          <w:sz w:val="28"/>
          <w:szCs w:val="28"/>
        </w:rPr>
        <w:t>», «</w:t>
      </w:r>
      <w:proofErr w:type="spellStart"/>
      <w:r w:rsidRPr="00576D88">
        <w:rPr>
          <w:rFonts w:ascii="Times New Roman" w:hAnsi="Times New Roman"/>
          <w:sz w:val="28"/>
          <w:szCs w:val="28"/>
        </w:rPr>
        <w:t>Брілліантовий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міг», «</w:t>
      </w:r>
      <w:proofErr w:type="spellStart"/>
      <w:r w:rsidRPr="00576D88">
        <w:rPr>
          <w:rFonts w:ascii="Times New Roman" w:hAnsi="Times New Roman"/>
          <w:sz w:val="28"/>
          <w:szCs w:val="28"/>
        </w:rPr>
        <w:t>Вернедор</w:t>
      </w:r>
      <w:proofErr w:type="spellEnd"/>
      <w:r w:rsidRPr="00576D88">
        <w:rPr>
          <w:rFonts w:ascii="Times New Roman" w:hAnsi="Times New Roman"/>
          <w:sz w:val="28"/>
          <w:szCs w:val="28"/>
        </w:rPr>
        <w:t>-Плюс»),  </w:t>
      </w:r>
      <w:proofErr w:type="spellStart"/>
      <w:r w:rsidRPr="00576D88">
        <w:rPr>
          <w:rFonts w:ascii="Times New Roman" w:hAnsi="Times New Roman"/>
          <w:sz w:val="28"/>
          <w:szCs w:val="28"/>
        </w:rPr>
        <w:t>киснеактивні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(перекис водню озон - в концентрації не менше 3,0%), катіонні поверхнево-активні речовини (КПАВ) -  ( </w:t>
      </w:r>
      <w:proofErr w:type="spellStart"/>
      <w:r w:rsidRPr="00576D88">
        <w:rPr>
          <w:rFonts w:ascii="Times New Roman" w:hAnsi="Times New Roman"/>
          <w:sz w:val="28"/>
          <w:szCs w:val="28"/>
        </w:rPr>
        <w:t>Біодез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-екстра, </w:t>
      </w:r>
      <w:proofErr w:type="spellStart"/>
      <w:r w:rsidRPr="00576D88">
        <w:rPr>
          <w:rFonts w:ascii="Times New Roman" w:hAnsi="Times New Roman"/>
          <w:sz w:val="28"/>
          <w:szCs w:val="28"/>
        </w:rPr>
        <w:t>Велтолен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D88">
        <w:rPr>
          <w:rFonts w:ascii="Times New Roman" w:hAnsi="Times New Roman"/>
          <w:sz w:val="28"/>
          <w:szCs w:val="28"/>
        </w:rPr>
        <w:t>Вапусан</w:t>
      </w:r>
      <w:proofErr w:type="spellEnd"/>
      <w:r w:rsidRPr="00576D88">
        <w:rPr>
          <w:rFonts w:ascii="Times New Roman" w:hAnsi="Times New Roman"/>
          <w:sz w:val="28"/>
          <w:szCs w:val="28"/>
        </w:rPr>
        <w:t>, в концентрації в робочому розчині не менше 0,5%), третинні аміни («</w:t>
      </w:r>
      <w:proofErr w:type="spellStart"/>
      <w:r w:rsidRPr="00576D88">
        <w:rPr>
          <w:rFonts w:ascii="Times New Roman" w:hAnsi="Times New Roman"/>
          <w:sz w:val="28"/>
          <w:szCs w:val="28"/>
        </w:rPr>
        <w:t>Бланідас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300», </w:t>
      </w:r>
      <w:proofErr w:type="spellStart"/>
      <w:r w:rsidRPr="00576D88">
        <w:rPr>
          <w:rFonts w:ascii="Times New Roman" w:hAnsi="Times New Roman"/>
          <w:sz w:val="28"/>
          <w:szCs w:val="28"/>
        </w:rPr>
        <w:t>Бланідас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Актив», «</w:t>
      </w:r>
      <w:proofErr w:type="spellStart"/>
      <w:r w:rsidRPr="00576D88">
        <w:rPr>
          <w:rFonts w:ascii="Times New Roman" w:hAnsi="Times New Roman"/>
          <w:sz w:val="28"/>
          <w:szCs w:val="28"/>
        </w:rPr>
        <w:t>Споросепт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» в концентрації в робочому розчині не менше 0,05%), полімерні похідні </w:t>
      </w:r>
      <w:proofErr w:type="spellStart"/>
      <w:r w:rsidRPr="00576D88">
        <w:rPr>
          <w:rFonts w:ascii="Times New Roman" w:hAnsi="Times New Roman"/>
          <w:sz w:val="28"/>
          <w:szCs w:val="28"/>
        </w:rPr>
        <w:t>гуанідину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76D88">
        <w:rPr>
          <w:rFonts w:ascii="Times New Roman" w:hAnsi="Times New Roman"/>
          <w:sz w:val="28"/>
          <w:szCs w:val="28"/>
        </w:rPr>
        <w:t>Полісепт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Демос, </w:t>
      </w:r>
      <w:proofErr w:type="spellStart"/>
      <w:r w:rsidRPr="00576D88">
        <w:rPr>
          <w:rFonts w:ascii="Times New Roman" w:hAnsi="Times New Roman"/>
          <w:sz w:val="28"/>
          <w:szCs w:val="28"/>
        </w:rPr>
        <w:t>Біор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в концентрації в робочому розчині не менше 0,2%), спирти  (як шкірних антисептиків і дезінфікуючих засобів для обробки невеликих за площею поверхонь - </w:t>
      </w:r>
      <w:proofErr w:type="spellStart"/>
      <w:r w:rsidRPr="00576D88">
        <w:rPr>
          <w:rFonts w:ascii="Times New Roman" w:hAnsi="Times New Roman"/>
          <w:sz w:val="28"/>
          <w:szCs w:val="28"/>
        </w:rPr>
        <w:t>ізопропіловий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спирт в концентрації не менше 70% за масою, етиловий спирт в концентрації не менше 75% по масі , а також </w:t>
      </w:r>
      <w:proofErr w:type="spellStart"/>
      <w:r w:rsidRPr="00576D88">
        <w:rPr>
          <w:rFonts w:ascii="Times New Roman" w:hAnsi="Times New Roman"/>
          <w:sz w:val="28"/>
          <w:szCs w:val="28"/>
        </w:rPr>
        <w:t>Дезофаст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D88">
        <w:rPr>
          <w:rFonts w:ascii="Times New Roman" w:hAnsi="Times New Roman"/>
          <w:sz w:val="28"/>
          <w:szCs w:val="28"/>
        </w:rPr>
        <w:t>Септональ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D88">
        <w:rPr>
          <w:rFonts w:ascii="Times New Roman" w:hAnsi="Times New Roman"/>
          <w:sz w:val="28"/>
          <w:szCs w:val="28"/>
        </w:rPr>
        <w:t>Септофан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АХД-2000, </w:t>
      </w:r>
      <w:proofErr w:type="spellStart"/>
      <w:r w:rsidRPr="00576D88">
        <w:rPr>
          <w:rFonts w:ascii="Times New Roman" w:hAnsi="Times New Roman"/>
          <w:sz w:val="28"/>
          <w:szCs w:val="28"/>
        </w:rPr>
        <w:t>Стерилліум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76D88">
        <w:rPr>
          <w:rFonts w:ascii="Times New Roman" w:hAnsi="Times New Roman"/>
          <w:sz w:val="28"/>
          <w:szCs w:val="28"/>
        </w:rPr>
        <w:t>Кутасепт</w:t>
      </w:r>
      <w:proofErr w:type="spellEnd"/>
      <w:r w:rsidRPr="00576D88">
        <w:rPr>
          <w:rFonts w:ascii="Times New Roman" w:hAnsi="Times New Roman"/>
          <w:sz w:val="28"/>
          <w:szCs w:val="28"/>
        </w:rPr>
        <w:t>  та інші). Склад діючих речовин зазначено в Інструкціях по застосуванню.</w:t>
      </w:r>
    </w:p>
    <w:p w:rsidR="00576D88" w:rsidRPr="00576D88" w:rsidRDefault="00576D88" w:rsidP="00576D88">
      <w:pPr>
        <w:tabs>
          <w:tab w:val="left" w:pos="5370"/>
        </w:tabs>
        <w:jc w:val="both"/>
        <w:rPr>
          <w:rFonts w:ascii="Times New Roman" w:hAnsi="Times New Roman"/>
          <w:b/>
          <w:sz w:val="28"/>
          <w:szCs w:val="28"/>
        </w:rPr>
      </w:pPr>
      <w:r w:rsidRPr="00576D88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="006F11F8">
        <w:rPr>
          <w:rFonts w:ascii="Times New Roman" w:hAnsi="Times New Roman"/>
          <w:b/>
          <w:sz w:val="28"/>
          <w:szCs w:val="28"/>
        </w:rPr>
        <w:t xml:space="preserve">     Профілактична дезінфекція</w:t>
      </w:r>
      <w:r w:rsidRPr="00576D88">
        <w:rPr>
          <w:rFonts w:ascii="Times New Roman" w:hAnsi="Times New Roman"/>
          <w:b/>
          <w:sz w:val="28"/>
          <w:szCs w:val="28"/>
        </w:rPr>
        <w:t>       </w:t>
      </w:r>
      <w:r w:rsidRPr="00576D88">
        <w:rPr>
          <w:rFonts w:ascii="Times New Roman" w:hAnsi="Times New Roman"/>
          <w:b/>
          <w:sz w:val="28"/>
          <w:szCs w:val="28"/>
        </w:rPr>
        <w:tab/>
      </w:r>
    </w:p>
    <w:p w:rsidR="00576D88" w:rsidRDefault="00576D88" w:rsidP="00576D88">
      <w:pPr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 xml:space="preserve">          Профілактична дезінфекція починається негайно при виникненні загрози захворювання з метою попередження проникнення і розповсюдження збудника </w:t>
      </w:r>
      <w:r w:rsidR="00C61AA6">
        <w:rPr>
          <w:rFonts w:ascii="Times New Roman" w:hAnsi="Times New Roman"/>
          <w:sz w:val="28"/>
          <w:szCs w:val="28"/>
          <w:lang w:val="en-US"/>
        </w:rPr>
        <w:t>COVID</w:t>
      </w:r>
      <w:r w:rsidR="00C61AA6">
        <w:rPr>
          <w:rFonts w:ascii="Times New Roman" w:hAnsi="Times New Roman"/>
          <w:sz w:val="28"/>
          <w:szCs w:val="28"/>
        </w:rPr>
        <w:t>-19</w:t>
      </w:r>
      <w:r w:rsidR="00C61AA6" w:rsidRPr="00C61AA6">
        <w:rPr>
          <w:rFonts w:ascii="Times New Roman" w:hAnsi="Times New Roman"/>
          <w:sz w:val="28"/>
          <w:szCs w:val="28"/>
        </w:rPr>
        <w:t>.</w:t>
      </w:r>
      <w:r w:rsidR="004525E8" w:rsidRPr="004525E8">
        <w:rPr>
          <w:rFonts w:ascii="Times New Roman" w:hAnsi="Times New Roman"/>
          <w:sz w:val="28"/>
          <w:szCs w:val="28"/>
        </w:rPr>
        <w:t xml:space="preserve"> </w:t>
      </w:r>
      <w:r w:rsidR="004525E8">
        <w:rPr>
          <w:rFonts w:ascii="Times New Roman" w:hAnsi="Times New Roman"/>
          <w:sz w:val="28"/>
          <w:szCs w:val="28"/>
        </w:rPr>
        <w:t>Цей захід проводиться в місцях масового перебування людей (</w:t>
      </w:r>
      <w:proofErr w:type="spellStart"/>
      <w:r w:rsidR="004525E8">
        <w:rPr>
          <w:rFonts w:ascii="Times New Roman" w:hAnsi="Times New Roman"/>
          <w:sz w:val="28"/>
          <w:szCs w:val="28"/>
        </w:rPr>
        <w:t>агроринках</w:t>
      </w:r>
      <w:proofErr w:type="spellEnd"/>
      <w:r w:rsidR="004525E8">
        <w:rPr>
          <w:rFonts w:ascii="Times New Roman" w:hAnsi="Times New Roman"/>
          <w:sz w:val="28"/>
          <w:szCs w:val="28"/>
        </w:rPr>
        <w:t xml:space="preserve">, вокзалах, транспортних засобах, супермаркетах), </w:t>
      </w:r>
      <w:r w:rsidRPr="00576D88">
        <w:rPr>
          <w:rFonts w:ascii="Times New Roman" w:hAnsi="Times New Roman"/>
          <w:sz w:val="28"/>
          <w:szCs w:val="28"/>
        </w:rPr>
        <w:t xml:space="preserve"> на </w:t>
      </w:r>
      <w:r w:rsidR="004525E8">
        <w:rPr>
          <w:rFonts w:ascii="Times New Roman" w:hAnsi="Times New Roman"/>
          <w:sz w:val="28"/>
          <w:szCs w:val="28"/>
        </w:rPr>
        <w:t>підприємствах</w:t>
      </w:r>
      <w:r w:rsidRPr="00576D88">
        <w:rPr>
          <w:rFonts w:ascii="Times New Roman" w:hAnsi="Times New Roman"/>
          <w:sz w:val="28"/>
          <w:szCs w:val="28"/>
        </w:rPr>
        <w:t xml:space="preserve">, в установах, на територіях і т.д., де це захворювання відсутнє, але є </w:t>
      </w:r>
      <w:r w:rsidR="004525E8">
        <w:rPr>
          <w:rFonts w:ascii="Times New Roman" w:hAnsi="Times New Roman"/>
          <w:sz w:val="28"/>
          <w:szCs w:val="28"/>
        </w:rPr>
        <w:t xml:space="preserve">реальна </w:t>
      </w:r>
      <w:r w:rsidRPr="00576D88">
        <w:rPr>
          <w:rFonts w:ascii="Times New Roman" w:hAnsi="Times New Roman"/>
          <w:sz w:val="28"/>
          <w:szCs w:val="28"/>
        </w:rPr>
        <w:t>загроза його занесення ззовні. Включає заходи особистої гігієни, часте миття рук з милом або протирання їх шкірними антисептиками, регулярне провітрювання приміщень, проведення вологого прибирання</w:t>
      </w:r>
      <w:r w:rsidR="00FB09CA">
        <w:rPr>
          <w:rFonts w:ascii="Times New Roman" w:hAnsi="Times New Roman"/>
          <w:sz w:val="28"/>
          <w:szCs w:val="28"/>
        </w:rPr>
        <w:t xml:space="preserve"> та дезінфекції</w:t>
      </w:r>
      <w:r w:rsidRPr="00576D88">
        <w:rPr>
          <w:rFonts w:ascii="Times New Roman" w:hAnsi="Times New Roman"/>
          <w:sz w:val="28"/>
          <w:szCs w:val="28"/>
        </w:rPr>
        <w:t xml:space="preserve">. Для дезінфекції </w:t>
      </w:r>
      <w:r w:rsidR="00292674">
        <w:rPr>
          <w:rFonts w:ascii="Times New Roman" w:hAnsi="Times New Roman"/>
          <w:sz w:val="28"/>
          <w:szCs w:val="28"/>
        </w:rPr>
        <w:t xml:space="preserve">хімічними речовинами </w:t>
      </w:r>
      <w:r w:rsidRPr="00576D88">
        <w:rPr>
          <w:rFonts w:ascii="Times New Roman" w:hAnsi="Times New Roman"/>
          <w:sz w:val="28"/>
          <w:szCs w:val="28"/>
        </w:rPr>
        <w:t>застосовують найменш токсичні засоби. Заходи припиняються через 5 днів після ліквідації загрози занесення збудника.</w:t>
      </w:r>
    </w:p>
    <w:p w:rsidR="00EC7274" w:rsidRPr="00EC7274" w:rsidRDefault="00292674" w:rsidP="00EC7274">
      <w:pPr>
        <w:rPr>
          <w:rFonts w:ascii="Times New Roman" w:hAnsi="Times New Roman"/>
          <w:b/>
          <w:sz w:val="28"/>
          <w:szCs w:val="28"/>
        </w:rPr>
      </w:pPr>
      <w:r w:rsidRPr="00EC7274">
        <w:rPr>
          <w:rFonts w:ascii="Times New Roman" w:hAnsi="Times New Roman"/>
          <w:sz w:val="28"/>
          <w:szCs w:val="28"/>
        </w:rPr>
        <w:lastRenderedPageBreak/>
        <w:t xml:space="preserve">       </w:t>
      </w:r>
      <w:r w:rsidR="00EC7274">
        <w:rPr>
          <w:rFonts w:ascii="Times New Roman" w:hAnsi="Times New Roman"/>
          <w:sz w:val="28"/>
          <w:szCs w:val="28"/>
        </w:rPr>
        <w:t xml:space="preserve">                       </w:t>
      </w:r>
      <w:r w:rsidRPr="00EC7274">
        <w:rPr>
          <w:rFonts w:ascii="Times New Roman" w:hAnsi="Times New Roman"/>
          <w:sz w:val="28"/>
          <w:szCs w:val="28"/>
        </w:rPr>
        <w:t xml:space="preserve"> </w:t>
      </w:r>
      <w:r w:rsidR="00EC7274" w:rsidRPr="00EC7274">
        <w:rPr>
          <w:rFonts w:ascii="Times New Roman" w:hAnsi="Times New Roman"/>
          <w:b/>
          <w:sz w:val="28"/>
          <w:szCs w:val="28"/>
        </w:rPr>
        <w:t>СПОСОБИ ДЕЗІНФЕКЦІЇ</w:t>
      </w:r>
    </w:p>
    <w:p w:rsidR="00EC7274" w:rsidRPr="00EC7274" w:rsidRDefault="00EC7274" w:rsidP="00EC7274">
      <w:pPr>
        <w:jc w:val="both"/>
        <w:rPr>
          <w:rFonts w:ascii="Times New Roman" w:hAnsi="Times New Roman"/>
          <w:sz w:val="28"/>
          <w:szCs w:val="28"/>
        </w:rPr>
      </w:pPr>
      <w:r w:rsidRPr="00312036">
        <w:rPr>
          <w:rFonts w:ascii="Times New Roman" w:hAnsi="Times New Roman"/>
          <w:b/>
          <w:sz w:val="28"/>
          <w:szCs w:val="28"/>
        </w:rPr>
        <w:t>1. МЕХАНІЧНИЙ</w:t>
      </w:r>
      <w:r w:rsidRPr="00EC7274">
        <w:rPr>
          <w:rFonts w:ascii="Times New Roman" w:hAnsi="Times New Roman"/>
          <w:sz w:val="28"/>
          <w:szCs w:val="28"/>
        </w:rPr>
        <w:t xml:space="preserve"> - застосування механічних прийомів видалення збудників інфекційних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274">
        <w:rPr>
          <w:rFonts w:ascii="Times New Roman" w:hAnsi="Times New Roman"/>
          <w:sz w:val="28"/>
          <w:szCs w:val="28"/>
        </w:rPr>
        <w:t>захворювань</w:t>
      </w:r>
      <w:r>
        <w:rPr>
          <w:rFonts w:ascii="Times New Roman" w:hAnsi="Times New Roman"/>
          <w:sz w:val="28"/>
          <w:szCs w:val="28"/>
        </w:rPr>
        <w:t xml:space="preserve"> (провітрювання, миття )</w:t>
      </w:r>
      <w:r w:rsidRPr="00EC7274">
        <w:rPr>
          <w:rFonts w:ascii="Times New Roman" w:hAnsi="Times New Roman"/>
          <w:sz w:val="28"/>
          <w:szCs w:val="28"/>
        </w:rPr>
        <w:t>.</w:t>
      </w:r>
    </w:p>
    <w:p w:rsidR="00EC7274" w:rsidRPr="00EC7274" w:rsidRDefault="00EC7274" w:rsidP="00EC7274">
      <w:pPr>
        <w:jc w:val="both"/>
        <w:rPr>
          <w:rFonts w:ascii="Times New Roman" w:hAnsi="Times New Roman"/>
          <w:sz w:val="28"/>
          <w:szCs w:val="28"/>
        </w:rPr>
      </w:pPr>
      <w:r w:rsidRPr="00312036">
        <w:rPr>
          <w:rFonts w:ascii="Times New Roman" w:hAnsi="Times New Roman"/>
          <w:b/>
          <w:sz w:val="28"/>
          <w:szCs w:val="28"/>
        </w:rPr>
        <w:t>2. ФІЗИЧНИЙ</w:t>
      </w:r>
      <w:r w:rsidRPr="00EC7274">
        <w:rPr>
          <w:rFonts w:ascii="Times New Roman" w:hAnsi="Times New Roman"/>
          <w:sz w:val="28"/>
          <w:szCs w:val="28"/>
        </w:rPr>
        <w:t xml:space="preserve"> - застосування високої температури. Низькі температури на патогенну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274">
        <w:rPr>
          <w:rFonts w:ascii="Times New Roman" w:hAnsi="Times New Roman"/>
          <w:sz w:val="28"/>
          <w:szCs w:val="28"/>
        </w:rPr>
        <w:t>мікрофлору не діють, тільки затримують ріст і є консервантом.</w:t>
      </w:r>
    </w:p>
    <w:p w:rsidR="00EC7274" w:rsidRPr="00EC7274" w:rsidRDefault="00EC7274" w:rsidP="00EC7274">
      <w:pPr>
        <w:jc w:val="both"/>
        <w:rPr>
          <w:rFonts w:ascii="Times New Roman" w:hAnsi="Times New Roman"/>
          <w:sz w:val="28"/>
          <w:szCs w:val="28"/>
        </w:rPr>
      </w:pPr>
      <w:r w:rsidRPr="00941C15">
        <w:rPr>
          <w:rFonts w:ascii="Times New Roman" w:hAnsi="Times New Roman"/>
          <w:b/>
          <w:sz w:val="28"/>
          <w:szCs w:val="28"/>
        </w:rPr>
        <w:t>3. ХІМІЧНИЙ</w:t>
      </w:r>
      <w:r w:rsidRPr="00EC7274">
        <w:rPr>
          <w:rFonts w:ascii="Times New Roman" w:hAnsi="Times New Roman"/>
          <w:sz w:val="28"/>
          <w:szCs w:val="28"/>
        </w:rPr>
        <w:t xml:space="preserve"> - хімічна реакція між </w:t>
      </w:r>
      <w:r w:rsidR="00C654A4">
        <w:rPr>
          <w:rFonts w:ascii="Times New Roman" w:hAnsi="Times New Roman"/>
          <w:sz w:val="28"/>
          <w:szCs w:val="28"/>
        </w:rPr>
        <w:t>вірусом</w:t>
      </w:r>
      <w:r w:rsidRPr="00EC7274">
        <w:rPr>
          <w:rFonts w:ascii="Times New Roman" w:hAnsi="Times New Roman"/>
          <w:sz w:val="28"/>
          <w:szCs w:val="28"/>
        </w:rPr>
        <w:t xml:space="preserve"> і дезінфектантом, що використовується 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274">
        <w:rPr>
          <w:rFonts w:ascii="Times New Roman" w:hAnsi="Times New Roman"/>
          <w:sz w:val="28"/>
          <w:szCs w:val="28"/>
        </w:rPr>
        <w:t>дезінфекції. Всі хімічні речовини, які згубно діють на мікробну клітку називаються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41C15">
        <w:rPr>
          <w:rFonts w:ascii="Times New Roman" w:hAnsi="Times New Roman"/>
          <w:b/>
          <w:sz w:val="28"/>
          <w:szCs w:val="28"/>
        </w:rPr>
        <w:t>ДЕЗІНФЕКТАНТАМИ.</w:t>
      </w:r>
      <w:r w:rsidRPr="00EC7274">
        <w:rPr>
          <w:rFonts w:ascii="Times New Roman" w:hAnsi="Times New Roman"/>
          <w:sz w:val="28"/>
          <w:szCs w:val="28"/>
        </w:rPr>
        <w:t xml:space="preserve"> Хімічний спосіб дезінфекції заснований на забезпеченні контакту між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7274">
        <w:rPr>
          <w:rFonts w:ascii="Times New Roman" w:hAnsi="Times New Roman"/>
          <w:sz w:val="28"/>
          <w:szCs w:val="28"/>
        </w:rPr>
        <w:t>мікробною кліткою й хімічною речовиною</w:t>
      </w:r>
    </w:p>
    <w:p w:rsidR="00292674" w:rsidRDefault="00EC7274" w:rsidP="00576D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92674">
        <w:rPr>
          <w:rFonts w:ascii="Times New Roman" w:hAnsi="Times New Roman"/>
          <w:sz w:val="28"/>
          <w:szCs w:val="28"/>
        </w:rPr>
        <w:t xml:space="preserve">Для проведення вказаних заходів керівникам органів місцевого самоврядування рекомендовано створити добровільні </w:t>
      </w:r>
      <w:r>
        <w:rPr>
          <w:rFonts w:ascii="Times New Roman" w:hAnsi="Times New Roman"/>
          <w:sz w:val="28"/>
          <w:szCs w:val="28"/>
        </w:rPr>
        <w:t>дезінфекційні загони</w:t>
      </w:r>
      <w:r w:rsidR="00292674">
        <w:rPr>
          <w:rFonts w:ascii="Times New Roman" w:hAnsi="Times New Roman"/>
          <w:sz w:val="28"/>
          <w:szCs w:val="28"/>
        </w:rPr>
        <w:t>.</w:t>
      </w:r>
    </w:p>
    <w:p w:rsidR="00926F40" w:rsidRPr="00D95970" w:rsidRDefault="00D95970" w:rsidP="00926F4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926F40" w:rsidRPr="00926F40">
        <w:rPr>
          <w:rFonts w:ascii="Times New Roman" w:hAnsi="Times New Roman"/>
          <w:b/>
          <w:sz w:val="28"/>
          <w:szCs w:val="28"/>
        </w:rPr>
        <w:t>Дезінфекція поверхонь</w:t>
      </w:r>
      <w:r w:rsidR="00006C8B">
        <w:rPr>
          <w:rFonts w:ascii="Times New Roman" w:hAnsi="Times New Roman"/>
          <w:b/>
          <w:sz w:val="28"/>
          <w:szCs w:val="28"/>
        </w:rPr>
        <w:t xml:space="preserve"> і території</w:t>
      </w:r>
      <w:r>
        <w:rPr>
          <w:rFonts w:ascii="Times New Roman" w:hAnsi="Times New Roman"/>
          <w:b/>
          <w:sz w:val="28"/>
          <w:szCs w:val="28"/>
        </w:rPr>
        <w:t xml:space="preserve"> у громадських та житлових спорудах</w:t>
      </w:r>
    </w:p>
    <w:p w:rsidR="00926F40" w:rsidRPr="00926F40" w:rsidRDefault="00545B6B" w:rsidP="00926F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26F40">
        <w:rPr>
          <w:rFonts w:ascii="Times New Roman" w:hAnsi="Times New Roman"/>
          <w:sz w:val="28"/>
          <w:szCs w:val="28"/>
        </w:rPr>
        <w:t>Д</w:t>
      </w:r>
      <w:r w:rsidR="00926F40" w:rsidRPr="00926F40">
        <w:rPr>
          <w:rFonts w:ascii="Times New Roman" w:hAnsi="Times New Roman"/>
          <w:sz w:val="28"/>
          <w:szCs w:val="28"/>
        </w:rPr>
        <w:t xml:space="preserve">езінфекція поверхонь у </w:t>
      </w:r>
      <w:r w:rsidR="00926F40">
        <w:rPr>
          <w:rFonts w:ascii="Times New Roman" w:hAnsi="Times New Roman"/>
          <w:sz w:val="28"/>
          <w:szCs w:val="28"/>
        </w:rPr>
        <w:t xml:space="preserve">громадських місцях </w:t>
      </w:r>
      <w:r w:rsidR="00926F40" w:rsidRPr="00926F40">
        <w:rPr>
          <w:rFonts w:ascii="Times New Roman" w:hAnsi="Times New Roman"/>
          <w:sz w:val="28"/>
          <w:szCs w:val="28"/>
        </w:rPr>
        <w:t xml:space="preserve"> є надзвичайно важливою ланкою в</w:t>
      </w:r>
      <w:r w:rsidR="00926F40"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 xml:space="preserve">профілактиці </w:t>
      </w:r>
      <w:r>
        <w:rPr>
          <w:rFonts w:ascii="Times New Roman" w:hAnsi="Times New Roman"/>
          <w:sz w:val="28"/>
          <w:szCs w:val="28"/>
        </w:rPr>
        <w:t xml:space="preserve">зараження </w:t>
      </w:r>
      <w:proofErr w:type="spellStart"/>
      <w:r>
        <w:rPr>
          <w:rFonts w:ascii="Times New Roman" w:hAnsi="Times New Roman"/>
          <w:sz w:val="28"/>
          <w:szCs w:val="28"/>
        </w:rPr>
        <w:t>коронавірусом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941C15">
        <w:rPr>
          <w:rFonts w:ascii="Times New Roman" w:hAnsi="Times New Roman"/>
          <w:sz w:val="28"/>
          <w:szCs w:val="28"/>
        </w:rPr>
        <w:t>тому що</w:t>
      </w:r>
      <w:r>
        <w:rPr>
          <w:rFonts w:ascii="Times New Roman" w:hAnsi="Times New Roman"/>
          <w:sz w:val="28"/>
          <w:szCs w:val="28"/>
        </w:rPr>
        <w:t xml:space="preserve"> при акті кашлю, чханні </w:t>
      </w:r>
      <w:r w:rsidR="00926F40" w:rsidRPr="00926F40">
        <w:rPr>
          <w:rFonts w:ascii="Times New Roman" w:hAnsi="Times New Roman"/>
          <w:sz w:val="28"/>
          <w:szCs w:val="28"/>
        </w:rPr>
        <w:t>відбувається утворення аерозолів, що</w:t>
      </w:r>
      <w:r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>складаються із дрібних крапель слини, мікроорганізмів</w:t>
      </w:r>
      <w:r>
        <w:rPr>
          <w:rFonts w:ascii="Times New Roman" w:hAnsi="Times New Roman"/>
          <w:sz w:val="28"/>
          <w:szCs w:val="28"/>
        </w:rPr>
        <w:t xml:space="preserve"> і вірусів</w:t>
      </w:r>
      <w:r w:rsidR="00926F40" w:rsidRPr="00926F40">
        <w:rPr>
          <w:rFonts w:ascii="Times New Roman" w:hAnsi="Times New Roman"/>
          <w:sz w:val="28"/>
          <w:szCs w:val="28"/>
        </w:rPr>
        <w:t>. Аерозолі</w:t>
      </w:r>
      <w:r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 xml:space="preserve">затримуються </w:t>
      </w:r>
      <w:r>
        <w:rPr>
          <w:rFonts w:ascii="Times New Roman" w:hAnsi="Times New Roman"/>
          <w:sz w:val="28"/>
          <w:szCs w:val="28"/>
        </w:rPr>
        <w:t xml:space="preserve">приміщенні </w:t>
      </w:r>
      <w:r w:rsidR="00926F40" w:rsidRPr="00926F40">
        <w:rPr>
          <w:rFonts w:ascii="Times New Roman" w:hAnsi="Times New Roman"/>
          <w:sz w:val="28"/>
          <w:szCs w:val="28"/>
        </w:rPr>
        <w:t xml:space="preserve"> до 30 хвилин і поширюються на відстань </w:t>
      </w:r>
      <w:r>
        <w:rPr>
          <w:rFonts w:ascii="Times New Roman" w:hAnsi="Times New Roman"/>
          <w:sz w:val="28"/>
          <w:szCs w:val="28"/>
        </w:rPr>
        <w:t xml:space="preserve">до </w:t>
      </w:r>
      <w:r w:rsidR="00926F40" w:rsidRPr="00926F40">
        <w:rPr>
          <w:rFonts w:ascii="Times New Roman" w:hAnsi="Times New Roman"/>
          <w:sz w:val="28"/>
          <w:szCs w:val="28"/>
        </w:rPr>
        <w:t>двох</w:t>
      </w:r>
      <w:r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>метрів.</w:t>
      </w:r>
    </w:p>
    <w:p w:rsidR="00C0372B" w:rsidRPr="0039585B" w:rsidRDefault="00545B6B" w:rsidP="00926F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926F40" w:rsidRPr="00926F40">
        <w:rPr>
          <w:rFonts w:ascii="Times New Roman" w:hAnsi="Times New Roman"/>
          <w:sz w:val="28"/>
          <w:szCs w:val="28"/>
        </w:rPr>
        <w:t xml:space="preserve">Прибирання необхідно проводити </w:t>
      </w:r>
      <w:r w:rsidR="00926F40" w:rsidRPr="00006C8B">
        <w:rPr>
          <w:rFonts w:ascii="Times New Roman" w:hAnsi="Times New Roman"/>
          <w:b/>
          <w:sz w:val="28"/>
          <w:szCs w:val="28"/>
        </w:rPr>
        <w:t>не менше двох разів на</w:t>
      </w:r>
      <w:r w:rsidRPr="00006C8B">
        <w:rPr>
          <w:rFonts w:ascii="Times New Roman" w:hAnsi="Times New Roman"/>
          <w:b/>
          <w:sz w:val="28"/>
          <w:szCs w:val="28"/>
        </w:rPr>
        <w:t xml:space="preserve"> </w:t>
      </w:r>
      <w:r w:rsidR="00926F40" w:rsidRPr="00006C8B">
        <w:rPr>
          <w:rFonts w:ascii="Times New Roman" w:hAnsi="Times New Roman"/>
          <w:b/>
          <w:sz w:val="28"/>
          <w:szCs w:val="28"/>
        </w:rPr>
        <w:t>день з використанням дезінфекційних, або миюче-дезінфекційних засобів.</w:t>
      </w:r>
      <w:r w:rsidR="00926F40" w:rsidRPr="00926F40">
        <w:rPr>
          <w:rFonts w:ascii="Times New Roman" w:hAnsi="Times New Roman"/>
          <w:sz w:val="28"/>
          <w:szCs w:val="28"/>
        </w:rPr>
        <w:t xml:space="preserve"> Під час прибирання</w:t>
      </w:r>
      <w:r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>знезаражують меблі, обладнання, крани і раковини, дверні ручки, підлогу.</w:t>
      </w:r>
      <w:r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>Знезараження проводять дворазовим протиранням або зрошенням з наступним</w:t>
      </w:r>
      <w:r w:rsidR="00012CD8">
        <w:rPr>
          <w:rFonts w:ascii="Times New Roman" w:hAnsi="Times New Roman"/>
          <w:sz w:val="28"/>
          <w:szCs w:val="28"/>
        </w:rPr>
        <w:t xml:space="preserve"> </w:t>
      </w:r>
      <w:r w:rsidR="00926F40" w:rsidRPr="00926F40">
        <w:rPr>
          <w:rFonts w:ascii="Times New Roman" w:hAnsi="Times New Roman"/>
          <w:sz w:val="28"/>
          <w:szCs w:val="28"/>
        </w:rPr>
        <w:t xml:space="preserve">протиранням ганчір’ям, зволоженим дезінфікуючим розчином. </w:t>
      </w:r>
      <w:r w:rsidR="00012CD8">
        <w:rPr>
          <w:rFonts w:ascii="Times New Roman" w:hAnsi="Times New Roman"/>
          <w:sz w:val="28"/>
          <w:szCs w:val="28"/>
        </w:rPr>
        <w:t xml:space="preserve"> </w:t>
      </w:r>
      <w:r w:rsidR="00D95970" w:rsidRPr="00D95970">
        <w:rPr>
          <w:rFonts w:ascii="Times New Roman" w:hAnsi="Times New Roman"/>
          <w:sz w:val="28"/>
          <w:szCs w:val="28"/>
        </w:rPr>
        <w:t>Знезараженню підлягають також подвір'я, сміттєзбірники, дворові туалети</w:t>
      </w:r>
      <w:r w:rsidR="00D95970">
        <w:rPr>
          <w:rFonts w:ascii="Times New Roman" w:hAnsi="Times New Roman"/>
          <w:sz w:val="28"/>
          <w:szCs w:val="28"/>
        </w:rPr>
        <w:t>.</w:t>
      </w:r>
      <w:r w:rsidR="00012CD8">
        <w:rPr>
          <w:rFonts w:ascii="Times New Roman" w:hAnsi="Times New Roman"/>
          <w:sz w:val="28"/>
          <w:szCs w:val="28"/>
        </w:rPr>
        <w:t xml:space="preserve">      </w:t>
      </w:r>
      <w:r w:rsidR="00006C8B">
        <w:rPr>
          <w:rFonts w:ascii="Times New Roman" w:hAnsi="Times New Roman"/>
          <w:sz w:val="28"/>
          <w:szCs w:val="28"/>
        </w:rPr>
        <w:t xml:space="preserve">                         </w:t>
      </w:r>
      <w:r w:rsidR="00C0372B" w:rsidRPr="0039585B">
        <w:rPr>
          <w:rFonts w:ascii="Times New Roman" w:hAnsi="Times New Roman"/>
          <w:sz w:val="28"/>
          <w:szCs w:val="28"/>
        </w:rPr>
        <w:t xml:space="preserve">               </w:t>
      </w:r>
    </w:p>
    <w:p w:rsidR="00006C8B" w:rsidRDefault="00C0372B" w:rsidP="00926F40">
      <w:pPr>
        <w:jc w:val="both"/>
        <w:rPr>
          <w:rFonts w:ascii="Times New Roman" w:hAnsi="Times New Roman"/>
          <w:sz w:val="28"/>
          <w:szCs w:val="28"/>
        </w:rPr>
      </w:pPr>
      <w:r w:rsidRPr="0039585B">
        <w:rPr>
          <w:rFonts w:ascii="Times New Roman" w:hAnsi="Times New Roman"/>
          <w:sz w:val="28"/>
          <w:szCs w:val="28"/>
        </w:rPr>
        <w:t xml:space="preserve">                            </w:t>
      </w:r>
      <w:r w:rsidR="00006C8B">
        <w:rPr>
          <w:rFonts w:ascii="Times New Roman" w:hAnsi="Times New Roman"/>
          <w:b/>
          <w:sz w:val="28"/>
          <w:szCs w:val="28"/>
        </w:rPr>
        <w:t>Засоби індивідуального захисту працюючих</w:t>
      </w:r>
      <w:r w:rsidR="00012CD8">
        <w:rPr>
          <w:rFonts w:ascii="Times New Roman" w:hAnsi="Times New Roman"/>
          <w:sz w:val="28"/>
          <w:szCs w:val="28"/>
        </w:rPr>
        <w:t xml:space="preserve">  </w:t>
      </w:r>
    </w:p>
    <w:p w:rsidR="00926F40" w:rsidRDefault="00006C8B" w:rsidP="00926F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26F40" w:rsidRPr="00926F40">
        <w:rPr>
          <w:rFonts w:ascii="Times New Roman" w:hAnsi="Times New Roman"/>
          <w:sz w:val="28"/>
          <w:szCs w:val="28"/>
        </w:rPr>
        <w:t xml:space="preserve">Для </w:t>
      </w:r>
      <w:r w:rsidR="00012CD8">
        <w:rPr>
          <w:rFonts w:ascii="Times New Roman" w:hAnsi="Times New Roman"/>
          <w:sz w:val="28"/>
          <w:szCs w:val="28"/>
        </w:rPr>
        <w:t xml:space="preserve">проведення дезінфекції </w:t>
      </w:r>
      <w:r w:rsidR="00926F40" w:rsidRPr="00926F40">
        <w:rPr>
          <w:rFonts w:ascii="Times New Roman" w:hAnsi="Times New Roman"/>
          <w:sz w:val="28"/>
          <w:szCs w:val="28"/>
        </w:rPr>
        <w:t xml:space="preserve"> необхідно мати</w:t>
      </w:r>
      <w:r w:rsidR="00012CD8">
        <w:rPr>
          <w:rFonts w:ascii="Times New Roman" w:hAnsi="Times New Roman"/>
          <w:sz w:val="28"/>
          <w:szCs w:val="28"/>
        </w:rPr>
        <w:t xml:space="preserve"> респіратори класу </w:t>
      </w:r>
      <w:r w:rsidR="006A5EEB">
        <w:rPr>
          <w:rFonts w:ascii="Times New Roman" w:hAnsi="Times New Roman"/>
          <w:sz w:val="28"/>
          <w:szCs w:val="28"/>
          <w:lang w:val="en-US"/>
        </w:rPr>
        <w:t>FFP</w:t>
      </w:r>
      <w:r w:rsidR="006A5EEB" w:rsidRPr="006A5EEB">
        <w:rPr>
          <w:rFonts w:ascii="Times New Roman" w:hAnsi="Times New Roman"/>
          <w:sz w:val="28"/>
          <w:szCs w:val="28"/>
        </w:rPr>
        <w:t>2</w:t>
      </w:r>
      <w:r w:rsidR="009A7786">
        <w:rPr>
          <w:rFonts w:ascii="Times New Roman" w:hAnsi="Times New Roman"/>
          <w:sz w:val="28"/>
          <w:szCs w:val="28"/>
        </w:rPr>
        <w:t>,</w:t>
      </w:r>
      <w:r w:rsidR="006A5EEB" w:rsidRPr="006A5EEB">
        <w:rPr>
          <w:rFonts w:ascii="Times New Roman" w:hAnsi="Times New Roman"/>
          <w:sz w:val="28"/>
          <w:szCs w:val="28"/>
        </w:rPr>
        <w:t xml:space="preserve"> </w:t>
      </w:r>
      <w:r w:rsidR="006A5EEB">
        <w:rPr>
          <w:rFonts w:ascii="Times New Roman" w:hAnsi="Times New Roman"/>
          <w:sz w:val="28"/>
          <w:szCs w:val="28"/>
          <w:lang w:val="en-US"/>
        </w:rPr>
        <w:t>FFP</w:t>
      </w:r>
      <w:r w:rsidR="006A5EEB" w:rsidRPr="006A5EEB">
        <w:rPr>
          <w:rFonts w:ascii="Times New Roman" w:hAnsi="Times New Roman"/>
          <w:sz w:val="28"/>
          <w:szCs w:val="28"/>
        </w:rPr>
        <w:t>3</w:t>
      </w:r>
      <w:r w:rsidR="009A7786">
        <w:rPr>
          <w:rFonts w:ascii="Times New Roman" w:hAnsi="Times New Roman"/>
          <w:sz w:val="28"/>
          <w:szCs w:val="28"/>
        </w:rPr>
        <w:t xml:space="preserve"> або медичну маску N 95</w:t>
      </w:r>
      <w:r w:rsidR="006A5EEB" w:rsidRPr="006A5EEB">
        <w:rPr>
          <w:rFonts w:ascii="Times New Roman" w:hAnsi="Times New Roman"/>
          <w:sz w:val="28"/>
          <w:szCs w:val="28"/>
        </w:rPr>
        <w:t>, захисні герметичні окуляри, одноразовий водостійкий халат з довгими рукавами</w:t>
      </w:r>
      <w:r w:rsidR="0009025B">
        <w:rPr>
          <w:rFonts w:ascii="Times New Roman" w:hAnsi="Times New Roman"/>
          <w:sz w:val="28"/>
          <w:szCs w:val="28"/>
        </w:rPr>
        <w:t xml:space="preserve"> або комбінезон з </w:t>
      </w:r>
      <w:proofErr w:type="spellStart"/>
      <w:r w:rsidR="0009025B">
        <w:rPr>
          <w:rFonts w:ascii="Times New Roman" w:hAnsi="Times New Roman"/>
          <w:sz w:val="28"/>
          <w:szCs w:val="28"/>
        </w:rPr>
        <w:t>прорезиновим</w:t>
      </w:r>
      <w:proofErr w:type="spellEnd"/>
      <w:r w:rsidR="000902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9025B">
        <w:rPr>
          <w:rFonts w:ascii="Times New Roman" w:hAnsi="Times New Roman"/>
          <w:sz w:val="28"/>
          <w:szCs w:val="28"/>
        </w:rPr>
        <w:t>фартуком</w:t>
      </w:r>
      <w:proofErr w:type="spellEnd"/>
      <w:r w:rsidR="00926F40" w:rsidRPr="00926F40">
        <w:rPr>
          <w:rFonts w:ascii="Times New Roman" w:hAnsi="Times New Roman"/>
          <w:sz w:val="28"/>
          <w:szCs w:val="28"/>
        </w:rPr>
        <w:t>, шапочку,</w:t>
      </w:r>
      <w:r w:rsidR="006A5EEB">
        <w:rPr>
          <w:rFonts w:ascii="Times New Roman" w:hAnsi="Times New Roman"/>
          <w:sz w:val="28"/>
          <w:szCs w:val="28"/>
        </w:rPr>
        <w:t xml:space="preserve"> </w:t>
      </w:r>
      <w:r w:rsidR="009A7786" w:rsidRPr="009A7786">
        <w:rPr>
          <w:rFonts w:ascii="Times New Roman" w:hAnsi="Times New Roman"/>
          <w:sz w:val="28"/>
          <w:szCs w:val="28"/>
        </w:rPr>
        <w:t xml:space="preserve">2 пари </w:t>
      </w:r>
      <w:r w:rsidR="006A5EEB">
        <w:rPr>
          <w:rFonts w:ascii="Times New Roman" w:hAnsi="Times New Roman"/>
          <w:sz w:val="28"/>
          <w:szCs w:val="28"/>
        </w:rPr>
        <w:t>одноразов</w:t>
      </w:r>
      <w:r w:rsidR="009A7786">
        <w:rPr>
          <w:rFonts w:ascii="Times New Roman" w:hAnsi="Times New Roman"/>
          <w:sz w:val="28"/>
          <w:szCs w:val="28"/>
        </w:rPr>
        <w:t>их</w:t>
      </w:r>
      <w:r w:rsidR="006A5EEB">
        <w:rPr>
          <w:rFonts w:ascii="Times New Roman" w:hAnsi="Times New Roman"/>
          <w:sz w:val="28"/>
          <w:szCs w:val="28"/>
        </w:rPr>
        <w:t xml:space="preserve"> рукавиц</w:t>
      </w:r>
      <w:r w:rsidR="009A7786">
        <w:rPr>
          <w:rFonts w:ascii="Times New Roman" w:hAnsi="Times New Roman"/>
          <w:sz w:val="28"/>
          <w:szCs w:val="28"/>
        </w:rPr>
        <w:t>ь</w:t>
      </w:r>
      <w:r w:rsidR="006A5EEB">
        <w:rPr>
          <w:rFonts w:ascii="Times New Roman" w:hAnsi="Times New Roman"/>
          <w:sz w:val="28"/>
          <w:szCs w:val="28"/>
        </w:rPr>
        <w:t>.</w:t>
      </w:r>
    </w:p>
    <w:p w:rsidR="0009025B" w:rsidRDefault="0009025B" w:rsidP="00926F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Порядок  надягання засобів індивідуального захисту: </w:t>
      </w:r>
      <w:r w:rsidR="00C0372B">
        <w:rPr>
          <w:rFonts w:ascii="Times New Roman" w:hAnsi="Times New Roman"/>
          <w:sz w:val="28"/>
          <w:szCs w:val="28"/>
        </w:rPr>
        <w:t xml:space="preserve">резинові рукавиці, </w:t>
      </w:r>
      <w:r>
        <w:rPr>
          <w:rFonts w:ascii="Times New Roman" w:hAnsi="Times New Roman"/>
          <w:sz w:val="28"/>
          <w:szCs w:val="28"/>
        </w:rPr>
        <w:t>халат, респіратор, захисні окуляри, резинові рукавиці</w:t>
      </w:r>
      <w:r w:rsidR="002C6547">
        <w:rPr>
          <w:rFonts w:ascii="Times New Roman" w:hAnsi="Times New Roman"/>
          <w:sz w:val="28"/>
          <w:szCs w:val="28"/>
        </w:rPr>
        <w:t>.</w:t>
      </w:r>
    </w:p>
    <w:p w:rsidR="009A7786" w:rsidRDefault="00752829" w:rsidP="00926F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Порядок зняття засобів індивідуального захисту: резинові рукавиці, халат, захисні окуляри, респіратор</w:t>
      </w:r>
      <w:r w:rsidR="00C0372B">
        <w:rPr>
          <w:rFonts w:ascii="Times New Roman" w:hAnsi="Times New Roman"/>
          <w:sz w:val="28"/>
          <w:szCs w:val="28"/>
        </w:rPr>
        <w:t>, резинові рукавиці</w:t>
      </w:r>
      <w:r>
        <w:rPr>
          <w:rFonts w:ascii="Times New Roman" w:hAnsi="Times New Roman"/>
          <w:sz w:val="28"/>
          <w:szCs w:val="28"/>
        </w:rPr>
        <w:t>.</w:t>
      </w:r>
      <w:r w:rsidR="002C6547">
        <w:rPr>
          <w:rFonts w:ascii="Times New Roman" w:hAnsi="Times New Roman"/>
          <w:sz w:val="28"/>
          <w:szCs w:val="28"/>
        </w:rPr>
        <w:t xml:space="preserve"> Після кожного етапу зняття засобів захисту проводиться миття і дезінфекція рук.</w:t>
      </w:r>
    </w:p>
    <w:p w:rsidR="009973CF" w:rsidRPr="009973CF" w:rsidRDefault="00752829" w:rsidP="009973C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9973CF">
        <w:rPr>
          <w:sz w:val="28"/>
          <w:szCs w:val="28"/>
        </w:rPr>
        <w:t xml:space="preserve">Використані засоби індивідуального захисту необхідно знезаражувати та </w:t>
      </w:r>
      <w:proofErr w:type="spellStart"/>
      <w:r w:rsidR="009973CF">
        <w:rPr>
          <w:sz w:val="28"/>
          <w:szCs w:val="28"/>
        </w:rPr>
        <w:t>утилізовувати</w:t>
      </w:r>
      <w:proofErr w:type="spellEnd"/>
      <w:r w:rsidR="009973CF">
        <w:rPr>
          <w:sz w:val="28"/>
          <w:szCs w:val="28"/>
        </w:rPr>
        <w:t>. У</w:t>
      </w:r>
      <w:r w:rsidR="009973CF" w:rsidRPr="009973CF">
        <w:rPr>
          <w:color w:val="333333"/>
          <w:sz w:val="28"/>
          <w:szCs w:val="28"/>
        </w:rPr>
        <w:t xml:space="preserve"> тих випадках, коли знезараження проводиться </w:t>
      </w:r>
      <w:proofErr w:type="spellStart"/>
      <w:r w:rsidR="009973CF" w:rsidRPr="009973CF">
        <w:rPr>
          <w:color w:val="333333"/>
          <w:sz w:val="28"/>
          <w:szCs w:val="28"/>
        </w:rPr>
        <w:t>автоклавуванням</w:t>
      </w:r>
      <w:proofErr w:type="spellEnd"/>
      <w:r w:rsidR="009973CF" w:rsidRPr="009973CF">
        <w:rPr>
          <w:color w:val="333333"/>
          <w:sz w:val="28"/>
          <w:szCs w:val="28"/>
        </w:rPr>
        <w:t xml:space="preserve">, кип'ятінням, або в дезкамері, знятий одяг поміщають відповідно в баки, бікси або мішки, попередньо змочені в </w:t>
      </w:r>
      <w:proofErr w:type="spellStart"/>
      <w:r w:rsidR="009973CF" w:rsidRPr="009973CF">
        <w:rPr>
          <w:color w:val="333333"/>
          <w:sz w:val="28"/>
          <w:szCs w:val="28"/>
        </w:rPr>
        <w:t>дезрозчині</w:t>
      </w:r>
      <w:proofErr w:type="spellEnd"/>
      <w:r w:rsidR="009973CF" w:rsidRPr="009973CF">
        <w:rPr>
          <w:color w:val="333333"/>
          <w:sz w:val="28"/>
          <w:szCs w:val="28"/>
        </w:rPr>
        <w:t>.</w:t>
      </w:r>
    </w:p>
    <w:p w:rsidR="009973CF" w:rsidRPr="009973CF" w:rsidRDefault="009973CF" w:rsidP="009973C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Pr="009973CF">
        <w:rPr>
          <w:color w:val="333333"/>
          <w:sz w:val="28"/>
          <w:szCs w:val="28"/>
        </w:rPr>
        <w:t>Після зняття захисного костюма руки оброблюють 70% спиртом та ретельно миють у теплій воді з милом. Рекомендується прийняти душ.</w:t>
      </w:r>
    </w:p>
    <w:p w:rsidR="009973CF" w:rsidRPr="009973CF" w:rsidRDefault="009973CF" w:rsidP="009973C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9973CF">
        <w:rPr>
          <w:color w:val="333333"/>
          <w:sz w:val="28"/>
          <w:szCs w:val="28"/>
        </w:rPr>
        <w:t xml:space="preserve">Захисний одяг після кожного застосування знезаражують </w:t>
      </w:r>
      <w:proofErr w:type="spellStart"/>
      <w:r w:rsidRPr="009973CF">
        <w:rPr>
          <w:color w:val="333333"/>
          <w:sz w:val="28"/>
          <w:szCs w:val="28"/>
        </w:rPr>
        <w:t>автоклавуванням</w:t>
      </w:r>
      <w:proofErr w:type="spellEnd"/>
      <w:r w:rsidRPr="009973CF">
        <w:rPr>
          <w:color w:val="333333"/>
          <w:sz w:val="28"/>
          <w:szCs w:val="28"/>
        </w:rPr>
        <w:t xml:space="preserve"> (1 </w:t>
      </w:r>
      <w:proofErr w:type="spellStart"/>
      <w:r w:rsidRPr="009973CF">
        <w:rPr>
          <w:color w:val="333333"/>
          <w:sz w:val="28"/>
          <w:szCs w:val="28"/>
        </w:rPr>
        <w:t>атм</w:t>
      </w:r>
      <w:proofErr w:type="spellEnd"/>
      <w:r w:rsidRPr="009973CF">
        <w:rPr>
          <w:color w:val="333333"/>
          <w:sz w:val="28"/>
          <w:szCs w:val="28"/>
        </w:rPr>
        <w:t>., 30 хв.), замочують у 3% розчині хлораміну протягом 2-х годин, кип'ятять у 2% розчині соди (30 хв.).</w:t>
      </w:r>
    </w:p>
    <w:p w:rsidR="002C6547" w:rsidRDefault="0039585B" w:rsidP="00926F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C6547" w:rsidRPr="002C6547" w:rsidRDefault="002C6547" w:rsidP="0039585B">
      <w:pPr>
        <w:jc w:val="center"/>
        <w:rPr>
          <w:rFonts w:ascii="Times New Roman" w:hAnsi="Times New Roman"/>
          <w:b/>
          <w:sz w:val="28"/>
          <w:szCs w:val="28"/>
        </w:rPr>
      </w:pPr>
      <w:r w:rsidRPr="002C6547">
        <w:rPr>
          <w:rFonts w:ascii="Times New Roman" w:hAnsi="Times New Roman"/>
          <w:b/>
          <w:sz w:val="28"/>
          <w:szCs w:val="28"/>
        </w:rPr>
        <w:t>Засоби для проведення дезінфекції</w:t>
      </w:r>
    </w:p>
    <w:p w:rsidR="009973CF" w:rsidRPr="002C6547" w:rsidRDefault="002C6547" w:rsidP="002C6547">
      <w:pPr>
        <w:jc w:val="both"/>
        <w:rPr>
          <w:rFonts w:ascii="Times New Roman" w:hAnsi="Times New Roman"/>
          <w:color w:val="484848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6A5EEB" w:rsidRPr="002C6547">
        <w:rPr>
          <w:rFonts w:ascii="Times New Roman" w:hAnsi="Times New Roman"/>
          <w:sz w:val="28"/>
          <w:szCs w:val="28"/>
        </w:rPr>
        <w:t xml:space="preserve">Для дезінфекції необхідно </w:t>
      </w:r>
      <w:r>
        <w:rPr>
          <w:rFonts w:ascii="Times New Roman" w:hAnsi="Times New Roman"/>
          <w:sz w:val="28"/>
          <w:szCs w:val="28"/>
        </w:rPr>
        <w:t>використовувати дезінфекційні установки</w:t>
      </w:r>
      <w:r w:rsidR="00D43175" w:rsidRPr="0039585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мото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r w:rsidR="006A5EEB" w:rsidRPr="002C6547">
        <w:rPr>
          <w:rFonts w:ascii="Times New Roman" w:hAnsi="Times New Roman"/>
          <w:sz w:val="28"/>
          <w:szCs w:val="28"/>
        </w:rPr>
        <w:t>ранцеві оприскувачі, відра,</w:t>
      </w:r>
      <w:r w:rsidR="00926F40" w:rsidRPr="002C6547">
        <w:rPr>
          <w:rFonts w:ascii="Times New Roman" w:hAnsi="Times New Roman"/>
          <w:sz w:val="28"/>
          <w:szCs w:val="28"/>
        </w:rPr>
        <w:t xml:space="preserve"> ганчір’я</w:t>
      </w:r>
      <w:r w:rsidR="006A5EEB" w:rsidRPr="002C6547">
        <w:rPr>
          <w:rFonts w:ascii="Times New Roman" w:hAnsi="Times New Roman"/>
          <w:sz w:val="28"/>
          <w:szCs w:val="28"/>
        </w:rPr>
        <w:t>, швабри, тощо</w:t>
      </w:r>
      <w:r w:rsidR="00926F40" w:rsidRPr="002C6547">
        <w:rPr>
          <w:rFonts w:ascii="Times New Roman" w:hAnsi="Times New Roman"/>
          <w:sz w:val="28"/>
          <w:szCs w:val="28"/>
        </w:rPr>
        <w:t>.</w:t>
      </w:r>
      <w:r w:rsidR="006A5EEB" w:rsidRPr="002C6547">
        <w:rPr>
          <w:rFonts w:ascii="Times New Roman" w:hAnsi="Times New Roman"/>
          <w:sz w:val="28"/>
          <w:szCs w:val="28"/>
        </w:rPr>
        <w:t xml:space="preserve">    </w:t>
      </w:r>
      <w:r w:rsidR="00926F40" w:rsidRPr="002C6547">
        <w:rPr>
          <w:rFonts w:ascii="Times New Roman" w:hAnsi="Times New Roman"/>
          <w:sz w:val="28"/>
          <w:szCs w:val="28"/>
        </w:rPr>
        <w:t xml:space="preserve">Після використання </w:t>
      </w:r>
      <w:proofErr w:type="spellStart"/>
      <w:r w:rsidR="00926F40" w:rsidRPr="002C6547">
        <w:rPr>
          <w:rFonts w:ascii="Times New Roman" w:hAnsi="Times New Roman"/>
          <w:sz w:val="28"/>
          <w:szCs w:val="28"/>
        </w:rPr>
        <w:t>прибиральний</w:t>
      </w:r>
      <w:proofErr w:type="spellEnd"/>
      <w:r w:rsidR="00926F40" w:rsidRPr="002C6547">
        <w:rPr>
          <w:rFonts w:ascii="Times New Roman" w:hAnsi="Times New Roman"/>
          <w:sz w:val="28"/>
          <w:szCs w:val="28"/>
        </w:rPr>
        <w:t xml:space="preserve"> інвентар знезаражують в розчині дезінфектантів,</w:t>
      </w:r>
      <w:r w:rsidR="006A5EEB" w:rsidRPr="002C6547">
        <w:rPr>
          <w:rFonts w:ascii="Times New Roman" w:hAnsi="Times New Roman"/>
          <w:sz w:val="28"/>
          <w:szCs w:val="28"/>
        </w:rPr>
        <w:t xml:space="preserve"> </w:t>
      </w:r>
      <w:r w:rsidR="00926F40" w:rsidRPr="002C6547">
        <w:rPr>
          <w:rFonts w:ascii="Times New Roman" w:hAnsi="Times New Roman"/>
          <w:sz w:val="28"/>
          <w:szCs w:val="28"/>
        </w:rPr>
        <w:t>після чого ганчір’я прополіскують і сушать.</w:t>
      </w:r>
      <w:r w:rsidRPr="002C6547">
        <w:rPr>
          <w:rFonts w:ascii="Times New Roman" w:hAnsi="Times New Roman"/>
          <w:sz w:val="28"/>
          <w:szCs w:val="28"/>
        </w:rPr>
        <w:t xml:space="preserve"> </w:t>
      </w:r>
      <w:r w:rsidR="009973CF" w:rsidRPr="002C6547">
        <w:rPr>
          <w:rFonts w:ascii="Times New Roman" w:hAnsi="Times New Roman"/>
          <w:b/>
          <w:sz w:val="28"/>
          <w:szCs w:val="28"/>
        </w:rPr>
        <w:t xml:space="preserve">        </w:t>
      </w:r>
      <w:r w:rsidR="00576D88" w:rsidRPr="002C6547">
        <w:rPr>
          <w:rFonts w:ascii="Times New Roman" w:hAnsi="Times New Roman"/>
          <w:b/>
          <w:sz w:val="28"/>
          <w:szCs w:val="28"/>
        </w:rPr>
        <w:t xml:space="preserve">  </w:t>
      </w:r>
      <w:r w:rsidR="009973CF" w:rsidRPr="002C6547">
        <w:rPr>
          <w:rFonts w:ascii="Times New Roman" w:hAnsi="Times New Roman"/>
          <w:color w:val="000000"/>
          <w:sz w:val="28"/>
          <w:szCs w:val="28"/>
        </w:rPr>
        <w:t xml:space="preserve">Європейський центр профілактики та контролю захворювань рекомендує для дезінфекції поверхонь у немедичних установах, де можливе інфікування COVID-19, після попереднього їх очищення нейтральним мийним засобом, використовувати розчин з </w:t>
      </w:r>
      <w:r w:rsidR="009973CF" w:rsidRPr="002C6547">
        <w:rPr>
          <w:rFonts w:ascii="Times New Roman" w:hAnsi="Times New Roman"/>
          <w:b/>
          <w:color w:val="000000"/>
          <w:sz w:val="28"/>
          <w:szCs w:val="28"/>
        </w:rPr>
        <w:t xml:space="preserve">0,2% </w:t>
      </w:r>
      <w:proofErr w:type="spellStart"/>
      <w:r w:rsidR="009973CF" w:rsidRPr="002C6547">
        <w:rPr>
          <w:rFonts w:ascii="Times New Roman" w:hAnsi="Times New Roman"/>
          <w:b/>
          <w:color w:val="000000"/>
          <w:sz w:val="28"/>
          <w:szCs w:val="28"/>
        </w:rPr>
        <w:t>гіпохлориту</w:t>
      </w:r>
      <w:proofErr w:type="spellEnd"/>
      <w:r w:rsidR="009973CF" w:rsidRPr="002C6547">
        <w:rPr>
          <w:rFonts w:ascii="Times New Roman" w:hAnsi="Times New Roman"/>
          <w:b/>
          <w:color w:val="000000"/>
          <w:sz w:val="28"/>
          <w:szCs w:val="28"/>
        </w:rPr>
        <w:t xml:space="preserve"> натрію.</w:t>
      </w:r>
      <w:r w:rsidR="009973CF" w:rsidRPr="002C6547">
        <w:rPr>
          <w:rFonts w:ascii="Times New Roman" w:hAnsi="Times New Roman"/>
          <w:color w:val="000000"/>
          <w:sz w:val="28"/>
          <w:szCs w:val="28"/>
        </w:rPr>
        <w:t xml:space="preserve"> Розведіть його у пропорції 1:25 із використанням </w:t>
      </w:r>
      <w:proofErr w:type="spellStart"/>
      <w:r w:rsidR="009973CF" w:rsidRPr="002C6547">
        <w:rPr>
          <w:rFonts w:ascii="Times New Roman" w:hAnsi="Times New Roman"/>
          <w:color w:val="000000"/>
          <w:sz w:val="28"/>
          <w:szCs w:val="28"/>
        </w:rPr>
        <w:t>гіпохлориту</w:t>
      </w:r>
      <w:proofErr w:type="spellEnd"/>
      <w:r w:rsidR="009973CF" w:rsidRPr="002C6547">
        <w:rPr>
          <w:rFonts w:ascii="Times New Roman" w:hAnsi="Times New Roman"/>
          <w:color w:val="000000"/>
          <w:sz w:val="28"/>
          <w:szCs w:val="28"/>
        </w:rPr>
        <w:t xml:space="preserve"> натрію з початковою концентрацією 5%</w:t>
      </w:r>
      <w:r w:rsidR="00F06647" w:rsidRPr="002C6547">
        <w:rPr>
          <w:rFonts w:ascii="Times New Roman" w:hAnsi="Times New Roman"/>
          <w:color w:val="000000"/>
          <w:sz w:val="28"/>
          <w:szCs w:val="28"/>
        </w:rPr>
        <w:t xml:space="preserve"> (0,4 л </w:t>
      </w:r>
      <w:proofErr w:type="spellStart"/>
      <w:r w:rsidR="00F06647" w:rsidRPr="002C6547">
        <w:rPr>
          <w:rFonts w:ascii="Times New Roman" w:hAnsi="Times New Roman"/>
          <w:color w:val="000000"/>
          <w:sz w:val="28"/>
          <w:szCs w:val="28"/>
        </w:rPr>
        <w:t>гіпохлориту</w:t>
      </w:r>
      <w:proofErr w:type="spellEnd"/>
      <w:r w:rsidR="00F06647" w:rsidRPr="002C6547">
        <w:rPr>
          <w:rFonts w:ascii="Times New Roman" w:hAnsi="Times New Roman"/>
          <w:color w:val="000000"/>
          <w:sz w:val="28"/>
          <w:szCs w:val="28"/>
        </w:rPr>
        <w:t xml:space="preserve"> натрію на 10 літрів води)</w:t>
      </w:r>
      <w:r w:rsidR="009973CF" w:rsidRPr="002C6547">
        <w:rPr>
          <w:rFonts w:ascii="Times New Roman" w:hAnsi="Times New Roman"/>
          <w:color w:val="000000"/>
          <w:sz w:val="28"/>
          <w:szCs w:val="28"/>
        </w:rPr>
        <w:t>.</w:t>
      </w:r>
      <w:r w:rsidR="00F06647" w:rsidRPr="002C654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9973CF" w:rsidRPr="002C6547">
        <w:rPr>
          <w:rFonts w:ascii="Times New Roman" w:hAnsi="Times New Roman"/>
          <w:color w:val="000000"/>
          <w:sz w:val="28"/>
          <w:szCs w:val="28"/>
        </w:rPr>
        <w:t xml:space="preserve">Для поверхонь, які можуть бути пошкоджені </w:t>
      </w:r>
      <w:proofErr w:type="spellStart"/>
      <w:r w:rsidR="009973CF" w:rsidRPr="002C6547">
        <w:rPr>
          <w:rFonts w:ascii="Times New Roman" w:hAnsi="Times New Roman"/>
          <w:color w:val="000000"/>
          <w:sz w:val="28"/>
          <w:szCs w:val="28"/>
        </w:rPr>
        <w:t>гіпохлоритом</w:t>
      </w:r>
      <w:proofErr w:type="spellEnd"/>
      <w:r w:rsidR="009973CF" w:rsidRPr="002C6547">
        <w:rPr>
          <w:rFonts w:ascii="Times New Roman" w:hAnsi="Times New Roman"/>
          <w:color w:val="000000"/>
          <w:sz w:val="28"/>
          <w:szCs w:val="28"/>
        </w:rPr>
        <w:t xml:space="preserve"> натрію, необхідно застосовувати етанол із концентрацією 70%, після їх очищення нейтральним мийним засобом.</w:t>
      </w:r>
      <w:r w:rsidR="00B3427E" w:rsidRPr="002C6547">
        <w:rPr>
          <w:rFonts w:ascii="Times New Roman" w:hAnsi="Times New Roman"/>
          <w:color w:val="484848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/>
          <w:color w:val="484848"/>
          <w:sz w:val="18"/>
          <w:szCs w:val="18"/>
          <w:shd w:val="clear" w:color="auto" w:fill="FFFFFF"/>
        </w:rPr>
        <w:t xml:space="preserve">    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Дезінфекцію приміщень (підлога, стіни), простими дерев’яними меблями, проводять зрошуванням розчином </w:t>
      </w:r>
      <w:proofErr w:type="spellStart"/>
      <w:r w:rsidR="00B3427E" w:rsidRPr="002C6547">
        <w:rPr>
          <w:rFonts w:ascii="Times New Roman" w:hAnsi="Times New Roman"/>
          <w:color w:val="000000"/>
          <w:sz w:val="28"/>
          <w:szCs w:val="28"/>
        </w:rPr>
        <w:t>гіпохлориту</w:t>
      </w:r>
      <w:proofErr w:type="spellEnd"/>
      <w:r w:rsidR="00B3427E" w:rsidRPr="002C6547">
        <w:rPr>
          <w:rFonts w:ascii="Times New Roman" w:hAnsi="Times New Roman"/>
          <w:color w:val="000000"/>
          <w:sz w:val="28"/>
          <w:szCs w:val="28"/>
        </w:rPr>
        <w:t xml:space="preserve"> натрію 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в </w:t>
      </w:r>
      <w:proofErr w:type="spellStart"/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концентрации</w:t>
      </w:r>
      <w:proofErr w:type="spellEnd"/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0,2% по активному хлору із розрахунку 300—500 мл/м</w:t>
      </w:r>
      <w:r w:rsidR="00B3427E" w:rsidRPr="002C6547">
        <w:rPr>
          <w:rFonts w:ascii="Times New Roman" w:hAnsi="Times New Roman"/>
          <w:color w:val="484848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 при 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експозиції 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1 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год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. По 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закінчення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дез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і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нфекц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ії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приміщення</w:t>
      </w:r>
      <w:r w:rsidR="00B3427E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 xml:space="preserve"> </w:t>
      </w:r>
      <w:r w:rsidR="006F11F8" w:rsidRPr="002C6547">
        <w:rPr>
          <w:rFonts w:ascii="Times New Roman" w:hAnsi="Times New Roman"/>
          <w:color w:val="484848"/>
          <w:sz w:val="28"/>
          <w:szCs w:val="28"/>
          <w:shd w:val="clear" w:color="auto" w:fill="FFFFFF"/>
        </w:rPr>
        <w:t>обов’язково провітрюють.</w:t>
      </w:r>
    </w:p>
    <w:p w:rsidR="006F11F8" w:rsidRPr="006F11F8" w:rsidRDefault="006F11F8" w:rsidP="009973CF">
      <w:pPr>
        <w:pStyle w:val="a3"/>
        <w:shd w:val="clear" w:color="auto" w:fill="FFFFFF"/>
        <w:spacing w:before="0" w:beforeAutospacing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6F11F8">
        <w:rPr>
          <w:b/>
          <w:color w:val="000000"/>
          <w:sz w:val="28"/>
          <w:szCs w:val="28"/>
        </w:rPr>
        <w:t xml:space="preserve">Розрахунок приготування інших розчинів </w:t>
      </w:r>
      <w:proofErr w:type="spellStart"/>
      <w:r w:rsidRPr="006F11F8">
        <w:rPr>
          <w:b/>
          <w:color w:val="000000"/>
          <w:sz w:val="28"/>
          <w:szCs w:val="28"/>
        </w:rPr>
        <w:t>гіпохлориту</w:t>
      </w:r>
      <w:proofErr w:type="spellEnd"/>
      <w:r w:rsidRPr="006F11F8">
        <w:rPr>
          <w:b/>
          <w:color w:val="000000"/>
          <w:sz w:val="28"/>
          <w:szCs w:val="28"/>
        </w:rPr>
        <w:t xml:space="preserve"> натрію       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3277"/>
        <w:gridCol w:w="3374"/>
      </w:tblGrid>
      <w:tr w:rsidR="006F11F8" w:rsidRPr="006F11F8" w:rsidTr="006F11F8">
        <w:tc>
          <w:tcPr>
            <w:tcW w:w="155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0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proofErr w:type="spellStart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Вміст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активного хлор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у</w:t>
            </w:r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в 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розчині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</w:t>
            </w:r>
            <w:proofErr w:type="spellStart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натр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ію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гіпохлориту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, %</w:t>
            </w:r>
          </w:p>
        </w:tc>
        <w:tc>
          <w:tcPr>
            <w:tcW w:w="34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0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proofErr w:type="spellStart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К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ількість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в мл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розчину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</w:t>
            </w:r>
            <w:proofErr w:type="spellStart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г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і</w:t>
            </w:r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похлорит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у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, </w:t>
            </w:r>
            <w:proofErr w:type="spellStart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необх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і</w:t>
            </w:r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д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не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для </w:t>
            </w:r>
            <w:proofErr w:type="spellStart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пригот</w:t>
            </w:r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ування</w:t>
            </w:r>
            <w:proofErr w:type="spellEnd"/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10 л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робочого</w:t>
            </w:r>
            <w:proofErr w:type="spellEnd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розчину</w:t>
            </w:r>
            <w:proofErr w:type="spellEnd"/>
          </w:p>
        </w:tc>
      </w:tr>
      <w:tr w:rsidR="006F11F8" w:rsidRPr="006F11F8" w:rsidTr="006F11F8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0" w:line="240" w:lineRule="auto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0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0,25% по активному хлору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0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b/>
                <w:bCs/>
                <w:color w:val="484848"/>
                <w:sz w:val="18"/>
                <w:lang w:val="ru-RU" w:eastAsia="ru-RU"/>
              </w:rPr>
              <w:t>1% по активному хлору</w:t>
            </w:r>
          </w:p>
        </w:tc>
      </w:tr>
      <w:tr w:rsidR="006F11F8" w:rsidRPr="006F11F8" w:rsidTr="006F11F8">
        <w:trPr>
          <w:trHeight w:val="30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150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600</w:t>
            </w:r>
          </w:p>
        </w:tc>
      </w:tr>
      <w:tr w:rsidR="006F11F8" w:rsidRPr="006F11F8" w:rsidTr="006F11F8">
        <w:trPr>
          <w:trHeight w:val="30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210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840</w:t>
            </w:r>
          </w:p>
        </w:tc>
      </w:tr>
      <w:tr w:rsidR="006F11F8" w:rsidRPr="006F11F8" w:rsidTr="006F11F8">
        <w:trPr>
          <w:trHeight w:val="30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250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1000</w:t>
            </w:r>
          </w:p>
        </w:tc>
      </w:tr>
      <w:tr w:rsidR="006F11F8" w:rsidRPr="006F11F8" w:rsidTr="006F11F8">
        <w:trPr>
          <w:trHeight w:val="30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280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1110</w:t>
            </w:r>
          </w:p>
        </w:tc>
      </w:tr>
      <w:tr w:rsidR="006F11F8" w:rsidRPr="006F11F8" w:rsidTr="006F11F8">
        <w:trPr>
          <w:trHeight w:val="345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8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315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1250</w:t>
            </w:r>
          </w:p>
        </w:tc>
      </w:tr>
      <w:tr w:rsidR="006F11F8" w:rsidRPr="006F11F8" w:rsidTr="006F11F8">
        <w:trPr>
          <w:trHeight w:val="345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500</w:t>
            </w:r>
          </w:p>
        </w:tc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11F8" w:rsidRPr="006F11F8" w:rsidRDefault="006F11F8" w:rsidP="006F11F8">
            <w:pPr>
              <w:spacing w:after="225" w:line="240" w:lineRule="auto"/>
              <w:ind w:firstLine="225"/>
              <w:jc w:val="center"/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</w:pPr>
            <w:r w:rsidRPr="006F11F8">
              <w:rPr>
                <w:rFonts w:ascii="Verdana" w:eastAsia="Times New Roman" w:hAnsi="Verdana"/>
                <w:color w:val="484848"/>
                <w:sz w:val="18"/>
                <w:szCs w:val="18"/>
                <w:lang w:val="ru-RU" w:eastAsia="ru-RU"/>
              </w:rPr>
              <w:t>2000</w:t>
            </w:r>
          </w:p>
        </w:tc>
      </w:tr>
    </w:tbl>
    <w:p w:rsidR="00B3427E" w:rsidRPr="009973CF" w:rsidRDefault="00B3427E" w:rsidP="009973CF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</w:p>
    <w:p w:rsidR="00F43B7B" w:rsidRPr="00F43B7B" w:rsidRDefault="00F43B7B" w:rsidP="0039585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sz w:val="28"/>
          <w:szCs w:val="28"/>
        </w:rPr>
        <w:lastRenderedPageBreak/>
        <w:t>Дії д</w:t>
      </w:r>
      <w:r w:rsidRPr="00F43B7B">
        <w:rPr>
          <w:b/>
          <w:color w:val="333333"/>
          <w:sz w:val="28"/>
          <w:szCs w:val="28"/>
        </w:rPr>
        <w:t>ез</w:t>
      </w:r>
      <w:r>
        <w:rPr>
          <w:b/>
          <w:color w:val="333333"/>
          <w:sz w:val="28"/>
          <w:szCs w:val="28"/>
        </w:rPr>
        <w:t>і</w:t>
      </w:r>
      <w:r w:rsidR="006F11F8">
        <w:rPr>
          <w:b/>
          <w:color w:val="333333"/>
          <w:sz w:val="28"/>
          <w:szCs w:val="28"/>
        </w:rPr>
        <w:t>нфекційної бригади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</w:t>
      </w:r>
      <w:r w:rsidRPr="00F43B7B">
        <w:rPr>
          <w:color w:val="333333"/>
          <w:sz w:val="28"/>
          <w:szCs w:val="28"/>
        </w:rPr>
        <w:t>Дез</w:t>
      </w:r>
      <w:r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 xml:space="preserve">нфекційні бригади формуються </w:t>
      </w:r>
      <w:r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з</w:t>
      </w:r>
      <w:r>
        <w:rPr>
          <w:color w:val="333333"/>
          <w:sz w:val="28"/>
          <w:szCs w:val="28"/>
        </w:rPr>
        <w:t xml:space="preserve"> добровольців, волонтерів, місцевих медичних працівників, тощо.</w:t>
      </w:r>
      <w:r w:rsidRPr="00F43B7B">
        <w:rPr>
          <w:color w:val="333333"/>
          <w:sz w:val="28"/>
          <w:szCs w:val="28"/>
        </w:rPr>
        <w:t xml:space="preserve"> До їх складу </w:t>
      </w:r>
      <w:r>
        <w:rPr>
          <w:color w:val="333333"/>
          <w:sz w:val="28"/>
          <w:szCs w:val="28"/>
        </w:rPr>
        <w:t xml:space="preserve">3-4 чоловіки </w:t>
      </w:r>
      <w:r w:rsidRPr="00F43B7B">
        <w:rPr>
          <w:color w:val="333333"/>
          <w:sz w:val="28"/>
          <w:szCs w:val="28"/>
        </w:rPr>
        <w:t>(склад може змінюватись залежно від ситуації).</w:t>
      </w:r>
      <w:r>
        <w:rPr>
          <w:color w:val="333333"/>
          <w:sz w:val="28"/>
          <w:szCs w:val="28"/>
        </w:rPr>
        <w:t xml:space="preserve"> </w:t>
      </w:r>
      <w:r w:rsidRPr="00F43B7B">
        <w:rPr>
          <w:color w:val="333333"/>
          <w:sz w:val="28"/>
          <w:szCs w:val="28"/>
        </w:rPr>
        <w:t>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нфекційна бригада повинна бути оснащена усім необхідн</w:t>
      </w:r>
      <w:r w:rsidR="00F06647">
        <w:rPr>
          <w:color w:val="333333"/>
          <w:sz w:val="28"/>
          <w:szCs w:val="28"/>
        </w:rPr>
        <w:t>им для проведення заключної дезі</w:t>
      </w:r>
      <w:r w:rsidRPr="00F43B7B">
        <w:rPr>
          <w:color w:val="333333"/>
          <w:sz w:val="28"/>
          <w:szCs w:val="28"/>
        </w:rPr>
        <w:t xml:space="preserve">нфекції у місцях перебування </w:t>
      </w:r>
      <w:r>
        <w:rPr>
          <w:color w:val="333333"/>
          <w:sz w:val="28"/>
          <w:szCs w:val="28"/>
        </w:rPr>
        <w:t xml:space="preserve">великого скупчення людей або </w:t>
      </w:r>
      <w:r w:rsidRPr="00F43B7B">
        <w:rPr>
          <w:color w:val="333333"/>
          <w:sz w:val="28"/>
          <w:szCs w:val="28"/>
        </w:rPr>
        <w:t>хворого</w:t>
      </w:r>
      <w:r>
        <w:rPr>
          <w:color w:val="333333"/>
          <w:sz w:val="28"/>
          <w:szCs w:val="28"/>
        </w:rPr>
        <w:t xml:space="preserve"> з підозрою на </w:t>
      </w:r>
      <w:r w:rsidR="00F06647">
        <w:rPr>
          <w:color w:val="333333"/>
          <w:sz w:val="28"/>
          <w:szCs w:val="28"/>
          <w:lang w:val="en-US"/>
        </w:rPr>
        <w:t>COVID</w:t>
      </w:r>
      <w:r w:rsidR="00F06647" w:rsidRPr="00F06647">
        <w:rPr>
          <w:color w:val="333333"/>
          <w:sz w:val="28"/>
          <w:szCs w:val="28"/>
        </w:rPr>
        <w:t>-19</w:t>
      </w:r>
      <w:r w:rsidRPr="00F43B7B">
        <w:rPr>
          <w:color w:val="333333"/>
          <w:sz w:val="28"/>
          <w:szCs w:val="28"/>
        </w:rPr>
        <w:t xml:space="preserve"> </w:t>
      </w:r>
      <w:r w:rsidR="00F06647" w:rsidRPr="00F06647">
        <w:rPr>
          <w:color w:val="333333"/>
          <w:sz w:val="28"/>
          <w:szCs w:val="28"/>
        </w:rPr>
        <w:t xml:space="preserve"> </w:t>
      </w:r>
      <w:r w:rsidRPr="00F43B7B">
        <w:rPr>
          <w:color w:val="333333"/>
          <w:sz w:val="28"/>
          <w:szCs w:val="28"/>
        </w:rPr>
        <w:t>(</w:t>
      </w:r>
      <w:r w:rsidR="00F06647" w:rsidRPr="00F06647">
        <w:rPr>
          <w:color w:val="333333"/>
          <w:sz w:val="28"/>
          <w:szCs w:val="28"/>
        </w:rPr>
        <w:t xml:space="preserve">після його </w:t>
      </w:r>
      <w:r w:rsidRPr="00F43B7B">
        <w:rPr>
          <w:color w:val="333333"/>
          <w:sz w:val="28"/>
          <w:szCs w:val="28"/>
        </w:rPr>
        <w:t>госпіталізації</w:t>
      </w:r>
      <w:r w:rsidR="00F06647">
        <w:rPr>
          <w:color w:val="333333"/>
          <w:sz w:val="28"/>
          <w:szCs w:val="28"/>
        </w:rPr>
        <w:t xml:space="preserve"> з місця проживання та імовірного перебування: магазин, клуб, сільська рада, автостанція, школа,тощо </w:t>
      </w:r>
      <w:r w:rsidRPr="00F43B7B">
        <w:rPr>
          <w:color w:val="333333"/>
          <w:sz w:val="28"/>
          <w:szCs w:val="28"/>
        </w:rPr>
        <w:t>)</w:t>
      </w:r>
      <w:r w:rsidR="00F06647">
        <w:rPr>
          <w:color w:val="333333"/>
          <w:sz w:val="28"/>
          <w:szCs w:val="28"/>
        </w:rPr>
        <w:t xml:space="preserve"> </w:t>
      </w:r>
      <w:r w:rsidRPr="00F43B7B">
        <w:rPr>
          <w:color w:val="333333"/>
          <w:sz w:val="28"/>
          <w:szCs w:val="28"/>
        </w:rPr>
        <w:t xml:space="preserve"> у максимально короткий термін</w:t>
      </w:r>
      <w:r w:rsidR="00F06647">
        <w:rPr>
          <w:color w:val="333333"/>
          <w:sz w:val="28"/>
          <w:szCs w:val="28"/>
        </w:rPr>
        <w:t xml:space="preserve"> </w:t>
      </w:r>
      <w:r w:rsidRPr="00F43B7B">
        <w:rPr>
          <w:color w:val="333333"/>
          <w:sz w:val="28"/>
          <w:szCs w:val="28"/>
        </w:rPr>
        <w:t xml:space="preserve"> (с</w:t>
      </w:r>
      <w:r w:rsidR="00F06647">
        <w:rPr>
          <w:color w:val="333333"/>
          <w:sz w:val="28"/>
          <w:szCs w:val="28"/>
        </w:rPr>
        <w:t>пеціальним захисним одягом, дезі</w:t>
      </w:r>
      <w:r w:rsidRPr="00F43B7B">
        <w:rPr>
          <w:color w:val="333333"/>
          <w:sz w:val="28"/>
          <w:szCs w:val="28"/>
        </w:rPr>
        <w:t>нфекційною апаратурою,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 xml:space="preserve">нфекційними засобами, ємностями для їх приготування, цератовими або пластиковими мішками та інше). 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 xml:space="preserve">Передбачається такий порядок проведення заключної </w:t>
      </w:r>
      <w:proofErr w:type="spellStart"/>
      <w:r w:rsidRPr="00F43B7B">
        <w:rPr>
          <w:color w:val="333333"/>
          <w:sz w:val="28"/>
          <w:szCs w:val="28"/>
        </w:rPr>
        <w:t>дезинфекції</w:t>
      </w:r>
      <w:proofErr w:type="spellEnd"/>
      <w:r w:rsidRPr="00F43B7B">
        <w:rPr>
          <w:color w:val="333333"/>
          <w:sz w:val="28"/>
          <w:szCs w:val="28"/>
        </w:rPr>
        <w:t>: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 xml:space="preserve">- одягнення захисного одягу необхідно проводити перед приміщенням де </w:t>
      </w:r>
      <w:r w:rsidR="00F06647">
        <w:rPr>
          <w:color w:val="333333"/>
          <w:sz w:val="28"/>
          <w:szCs w:val="28"/>
        </w:rPr>
        <w:t>буде проводитись заключна дезінфекція</w:t>
      </w:r>
      <w:r w:rsidRPr="00F43B7B">
        <w:rPr>
          <w:color w:val="333333"/>
          <w:sz w:val="28"/>
          <w:szCs w:val="28"/>
        </w:rPr>
        <w:t>;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>- апаратуру та необхідні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нфекційні розчини готують також за межами приміщення, де буде проводитись заключна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нфекція. У приміщеннях, де буде проводитись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нфекція, необхідно закрити вікна та двері;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>- щедро зрошуючи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нфекційним розчином шлях поперед себе (починаючи з вхідних дверей), до приміщення входять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нфектор</w:t>
      </w:r>
      <w:r w:rsidR="00F06647">
        <w:rPr>
          <w:color w:val="333333"/>
          <w:sz w:val="28"/>
          <w:szCs w:val="28"/>
        </w:rPr>
        <w:t>и</w:t>
      </w:r>
      <w:r w:rsidRPr="00F43B7B">
        <w:rPr>
          <w:color w:val="333333"/>
          <w:sz w:val="28"/>
          <w:szCs w:val="28"/>
        </w:rPr>
        <w:t xml:space="preserve">. </w:t>
      </w:r>
      <w:r w:rsidR="00F06647">
        <w:rPr>
          <w:color w:val="333333"/>
          <w:sz w:val="28"/>
          <w:szCs w:val="28"/>
        </w:rPr>
        <w:t xml:space="preserve">Один </w:t>
      </w:r>
      <w:r w:rsidRPr="00F43B7B">
        <w:rPr>
          <w:color w:val="333333"/>
          <w:sz w:val="28"/>
          <w:szCs w:val="28"/>
        </w:rPr>
        <w:t>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нфектор залишається зовні для приготування додаткової кількості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нфекційних розчинів;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>- знезараження стін, меблів, побутових предметів, посуду, білизни, санітарно-побутових установок та інше, проводять з використанням дез</w:t>
      </w:r>
      <w:r w:rsidR="00F06647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нфекційних засобів, передбачених діючими інструкціями</w:t>
      </w:r>
      <w:r w:rsidR="00B3427E">
        <w:rPr>
          <w:color w:val="333333"/>
          <w:sz w:val="28"/>
          <w:szCs w:val="28"/>
        </w:rPr>
        <w:t xml:space="preserve"> методом протирання</w:t>
      </w:r>
      <w:r w:rsidRPr="00F43B7B">
        <w:rPr>
          <w:color w:val="333333"/>
          <w:sz w:val="28"/>
          <w:szCs w:val="28"/>
        </w:rPr>
        <w:t>;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 xml:space="preserve">- знезараженню підлягають також подвір'я, сміттєзбірники, дворові туалети для чого використовують сухе вапно з розрахунку 1 кг на </w:t>
      </w:r>
      <w:proofErr w:type="spellStart"/>
      <w:r w:rsidRPr="00F43B7B">
        <w:rPr>
          <w:color w:val="333333"/>
          <w:sz w:val="28"/>
          <w:szCs w:val="28"/>
        </w:rPr>
        <w:t>кв.м</w:t>
      </w:r>
      <w:proofErr w:type="spellEnd"/>
      <w:r w:rsidRPr="00F43B7B">
        <w:rPr>
          <w:color w:val="333333"/>
          <w:sz w:val="28"/>
          <w:szCs w:val="28"/>
        </w:rPr>
        <w:t xml:space="preserve">., 1% </w:t>
      </w:r>
      <w:proofErr w:type="spellStart"/>
      <w:r w:rsidRPr="00F43B7B">
        <w:rPr>
          <w:color w:val="333333"/>
          <w:sz w:val="28"/>
          <w:szCs w:val="28"/>
        </w:rPr>
        <w:t>хлорновапняне</w:t>
      </w:r>
      <w:proofErr w:type="spellEnd"/>
      <w:r w:rsidRPr="00F43B7B">
        <w:rPr>
          <w:color w:val="333333"/>
          <w:sz w:val="28"/>
          <w:szCs w:val="28"/>
        </w:rPr>
        <w:t xml:space="preserve"> молоко;</w:t>
      </w:r>
    </w:p>
    <w:p w:rsidR="00F43B7B" w:rsidRPr="00F43B7B" w:rsidRDefault="00F43B7B" w:rsidP="00F43B7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F43B7B">
        <w:rPr>
          <w:color w:val="333333"/>
          <w:sz w:val="28"/>
          <w:szCs w:val="28"/>
        </w:rPr>
        <w:t xml:space="preserve">- по закінченні роботи, </w:t>
      </w:r>
      <w:r w:rsidR="00B3427E">
        <w:rPr>
          <w:color w:val="333333"/>
          <w:sz w:val="28"/>
          <w:szCs w:val="28"/>
        </w:rPr>
        <w:t>захисний одяг замочується у дезі</w:t>
      </w:r>
      <w:r w:rsidRPr="00F43B7B">
        <w:rPr>
          <w:color w:val="333333"/>
          <w:sz w:val="28"/>
          <w:szCs w:val="28"/>
        </w:rPr>
        <w:t>нфекційному розчині та у прогумованих мішках направляється на дез</w:t>
      </w:r>
      <w:r w:rsidR="00B3427E">
        <w:rPr>
          <w:color w:val="333333"/>
          <w:sz w:val="28"/>
          <w:szCs w:val="28"/>
        </w:rPr>
        <w:t>і</w:t>
      </w:r>
      <w:r w:rsidRPr="00F43B7B">
        <w:rPr>
          <w:color w:val="333333"/>
          <w:sz w:val="28"/>
          <w:szCs w:val="28"/>
        </w:rPr>
        <w:t>нфекцію;</w:t>
      </w:r>
    </w:p>
    <w:p w:rsidR="00941C15" w:rsidRDefault="00576D88" w:rsidP="00576D88">
      <w:pPr>
        <w:jc w:val="both"/>
        <w:rPr>
          <w:rFonts w:ascii="Times New Roman" w:hAnsi="Times New Roman"/>
          <w:b/>
          <w:sz w:val="28"/>
          <w:szCs w:val="28"/>
        </w:rPr>
      </w:pPr>
      <w:r w:rsidRPr="00576D88">
        <w:rPr>
          <w:rFonts w:ascii="Times New Roman" w:hAnsi="Times New Roman"/>
          <w:b/>
          <w:sz w:val="28"/>
          <w:szCs w:val="28"/>
        </w:rPr>
        <w:t xml:space="preserve">                      </w:t>
      </w:r>
    </w:p>
    <w:p w:rsidR="00576D88" w:rsidRPr="00576D88" w:rsidRDefault="00CA4654" w:rsidP="00576D88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576D88" w:rsidRPr="00576D88">
        <w:rPr>
          <w:rFonts w:ascii="Times New Roman" w:hAnsi="Times New Roman"/>
          <w:b/>
          <w:sz w:val="28"/>
          <w:szCs w:val="28"/>
        </w:rPr>
        <w:t>Керівникам підприємств необхідно: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>Проводити роз’яснювальну роботу з персоналом щодо індивідуальних засобів профілактики та реагування на виявлення симптомів захворювання на гострі респіраторні вірусні інфекції серед працівників.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>Не допускати працівників, які мають ознаки респіраторних захворювань до роботи та обслуговування населення.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 xml:space="preserve">Роздрукувати або оновити інформаційні </w:t>
      </w:r>
      <w:proofErr w:type="spellStart"/>
      <w:r w:rsidRPr="00576D88">
        <w:rPr>
          <w:rFonts w:ascii="Times New Roman" w:hAnsi="Times New Roman"/>
          <w:sz w:val="28"/>
          <w:szCs w:val="28"/>
        </w:rPr>
        <w:t>постери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з профілактики інфікування і поширення </w:t>
      </w:r>
      <w:proofErr w:type="spellStart"/>
      <w:r w:rsidRPr="00576D88">
        <w:rPr>
          <w:rFonts w:ascii="Times New Roman" w:hAnsi="Times New Roman"/>
          <w:sz w:val="28"/>
          <w:szCs w:val="28"/>
        </w:rPr>
        <w:t>коронавірусу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із заходами зниження ризику інфікування (техніка миття рук, обробка рук спиртовмісними антисептиками).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lastRenderedPageBreak/>
        <w:t xml:space="preserve">Забезпечити наявність рідких миючих засобів, одноразових паперових рушників, </w:t>
      </w:r>
      <w:proofErr w:type="spellStart"/>
      <w:r w:rsidRPr="00576D88">
        <w:rPr>
          <w:rFonts w:ascii="Times New Roman" w:hAnsi="Times New Roman"/>
          <w:sz w:val="28"/>
          <w:szCs w:val="28"/>
        </w:rPr>
        <w:t>спиртовмістних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антисептичних засобів в місцях відпочинку персоналу, сфер обслуговування, закладах освіти та культури.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>Забезпечити наявність засобів індивідуального захисту (медична маска) для кожного працівника, який виходить на маршрут або працює в зонах контакту з розрахунку 1 маска на 3 години роботи. Для утилізації одноразових масок повинні бути передбачені спеціальні урни.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 xml:space="preserve">Заклади торгівлі, культури, освіти та підприємства всіх форм власності повинні бути забезпечені настінними </w:t>
      </w:r>
      <w:proofErr w:type="spellStart"/>
      <w:r w:rsidRPr="00576D88">
        <w:rPr>
          <w:rFonts w:ascii="Times New Roman" w:hAnsi="Times New Roman"/>
          <w:sz w:val="28"/>
          <w:szCs w:val="28"/>
        </w:rPr>
        <w:t>диспенсерами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з антисептиками для рук. В приміщеннях повинні проводитися регулярні провітрювання.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 xml:space="preserve">Проводити 4- х разове протирання </w:t>
      </w:r>
      <w:proofErr w:type="spellStart"/>
      <w:r w:rsidRPr="00576D88">
        <w:rPr>
          <w:rFonts w:ascii="Times New Roman" w:hAnsi="Times New Roman"/>
          <w:sz w:val="28"/>
          <w:szCs w:val="28"/>
        </w:rPr>
        <w:t>дезінфекуючим</w:t>
      </w:r>
      <w:proofErr w:type="spellEnd"/>
      <w:r w:rsidRPr="00576D88">
        <w:rPr>
          <w:rFonts w:ascii="Times New Roman" w:hAnsi="Times New Roman"/>
          <w:sz w:val="28"/>
          <w:szCs w:val="28"/>
        </w:rPr>
        <w:t xml:space="preserve"> засобом столів, телефонів, клавіатур, підвіконь, дверних ручок.</w:t>
      </w:r>
    </w:p>
    <w:p w:rsidR="00576D88" w:rsidRPr="00576D88" w:rsidRDefault="00576D88" w:rsidP="00576D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D88">
        <w:rPr>
          <w:rFonts w:ascii="Times New Roman" w:hAnsi="Times New Roman"/>
          <w:sz w:val="28"/>
          <w:szCs w:val="28"/>
        </w:rPr>
        <w:t>Проводити 2 разове вологе прибирання приміщень із застосуванням вищевказаних дезінфікуючих середників.</w:t>
      </w:r>
    </w:p>
    <w:p w:rsidR="00576D88" w:rsidRPr="00576D88" w:rsidRDefault="00576D88" w:rsidP="00576D88">
      <w:pPr>
        <w:jc w:val="both"/>
        <w:rPr>
          <w:rFonts w:ascii="Times New Roman" w:hAnsi="Times New Roman"/>
        </w:rPr>
      </w:pPr>
    </w:p>
    <w:p w:rsidR="00557E28" w:rsidRPr="00576D88" w:rsidRDefault="00557E28" w:rsidP="00557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sectPr w:rsidR="00557E28" w:rsidRPr="00576D88" w:rsidSect="002F13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317DB"/>
    <w:multiLevelType w:val="hybridMultilevel"/>
    <w:tmpl w:val="71C2BA0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F6D9F"/>
    <w:multiLevelType w:val="multilevel"/>
    <w:tmpl w:val="882C6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41997"/>
    <w:multiLevelType w:val="multilevel"/>
    <w:tmpl w:val="C2CC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01E5D"/>
    <w:multiLevelType w:val="hybridMultilevel"/>
    <w:tmpl w:val="304E7A64"/>
    <w:lvl w:ilvl="0" w:tplc="B458484E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216C6641"/>
    <w:multiLevelType w:val="multilevel"/>
    <w:tmpl w:val="1C26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136743"/>
    <w:multiLevelType w:val="multilevel"/>
    <w:tmpl w:val="905C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556C3"/>
    <w:multiLevelType w:val="multilevel"/>
    <w:tmpl w:val="676E4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B4B55"/>
    <w:multiLevelType w:val="multilevel"/>
    <w:tmpl w:val="6CB6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E2D79"/>
    <w:multiLevelType w:val="multilevel"/>
    <w:tmpl w:val="6B3E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A03C3"/>
    <w:multiLevelType w:val="multilevel"/>
    <w:tmpl w:val="E4BEC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1D199E"/>
    <w:multiLevelType w:val="hybridMultilevel"/>
    <w:tmpl w:val="FD9AB67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C09B5"/>
    <w:multiLevelType w:val="multilevel"/>
    <w:tmpl w:val="2C203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5353A5"/>
    <w:multiLevelType w:val="multilevel"/>
    <w:tmpl w:val="4F3C1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"/>
  </w:num>
  <w:num w:numId="5">
    <w:abstractNumId w:val="12"/>
  </w:num>
  <w:num w:numId="6">
    <w:abstractNumId w:val="5"/>
  </w:num>
  <w:num w:numId="7">
    <w:abstractNumId w:val="7"/>
  </w:num>
  <w:num w:numId="8">
    <w:abstractNumId w:val="11"/>
  </w:num>
  <w:num w:numId="9">
    <w:abstractNumId w:val="2"/>
  </w:num>
  <w:num w:numId="10">
    <w:abstractNumId w:val="6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AD"/>
    <w:rsid w:val="00006C8B"/>
    <w:rsid w:val="00012CD8"/>
    <w:rsid w:val="0005158F"/>
    <w:rsid w:val="0009025B"/>
    <w:rsid w:val="000E25C3"/>
    <w:rsid w:val="00283C61"/>
    <w:rsid w:val="00292674"/>
    <w:rsid w:val="002C6547"/>
    <w:rsid w:val="002F13AB"/>
    <w:rsid w:val="00312036"/>
    <w:rsid w:val="0036530B"/>
    <w:rsid w:val="0039585B"/>
    <w:rsid w:val="0042215B"/>
    <w:rsid w:val="004525E8"/>
    <w:rsid w:val="00487C1D"/>
    <w:rsid w:val="004D3FB6"/>
    <w:rsid w:val="00545B6B"/>
    <w:rsid w:val="00557E28"/>
    <w:rsid w:val="00576D88"/>
    <w:rsid w:val="00642911"/>
    <w:rsid w:val="00694F31"/>
    <w:rsid w:val="006A5EEB"/>
    <w:rsid w:val="006E0956"/>
    <w:rsid w:val="006F11F8"/>
    <w:rsid w:val="007126D4"/>
    <w:rsid w:val="00752829"/>
    <w:rsid w:val="00755F2A"/>
    <w:rsid w:val="008A6DAD"/>
    <w:rsid w:val="008B7E3E"/>
    <w:rsid w:val="00926F40"/>
    <w:rsid w:val="00941C15"/>
    <w:rsid w:val="009973CF"/>
    <w:rsid w:val="009A7786"/>
    <w:rsid w:val="00B3427E"/>
    <w:rsid w:val="00B74972"/>
    <w:rsid w:val="00BC44BE"/>
    <w:rsid w:val="00C02413"/>
    <w:rsid w:val="00C0372B"/>
    <w:rsid w:val="00C06493"/>
    <w:rsid w:val="00C078D2"/>
    <w:rsid w:val="00C30227"/>
    <w:rsid w:val="00C61AA6"/>
    <w:rsid w:val="00C654A4"/>
    <w:rsid w:val="00C94679"/>
    <w:rsid w:val="00CA4654"/>
    <w:rsid w:val="00CB42B4"/>
    <w:rsid w:val="00D43175"/>
    <w:rsid w:val="00D95970"/>
    <w:rsid w:val="00EC7274"/>
    <w:rsid w:val="00F06647"/>
    <w:rsid w:val="00F2340C"/>
    <w:rsid w:val="00F431CF"/>
    <w:rsid w:val="00F43B7B"/>
    <w:rsid w:val="00F834C2"/>
    <w:rsid w:val="00FA3C29"/>
    <w:rsid w:val="00FB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61D2C"/>
  <w15:chartTrackingRefBased/>
  <w15:docId w15:val="{01EA0A83-917D-C84F-B3B0-BACB0C00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24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Strong"/>
    <w:uiPriority w:val="22"/>
    <w:qFormat/>
    <w:rsid w:val="00C02413"/>
    <w:rPr>
      <w:b/>
      <w:bCs/>
    </w:rPr>
  </w:style>
  <w:style w:type="character" w:styleId="a5">
    <w:name w:val="Emphasis"/>
    <w:uiPriority w:val="20"/>
    <w:qFormat/>
    <w:rsid w:val="00C02413"/>
    <w:rPr>
      <w:i/>
      <w:iCs/>
    </w:rPr>
  </w:style>
  <w:style w:type="paragraph" w:styleId="a6">
    <w:name w:val="List Paragraph"/>
    <w:basedOn w:val="a"/>
    <w:uiPriority w:val="34"/>
    <w:qFormat/>
    <w:rsid w:val="0005158F"/>
    <w:pPr>
      <w:ind w:left="720"/>
      <w:contextualSpacing/>
    </w:pPr>
  </w:style>
  <w:style w:type="paragraph" w:customStyle="1" w:styleId="1">
    <w:name w:val="Абзац списку1"/>
    <w:basedOn w:val="a"/>
    <w:rsid w:val="00BC44BE"/>
    <w:pPr>
      <w:ind w:left="720"/>
      <w:contextualSpacing/>
    </w:pPr>
    <w:rPr>
      <w:rFonts w:eastAsia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395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58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D7E0D-CF2A-4312-B869-25D7F0543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1747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Администратор</cp:lastModifiedBy>
  <cp:revision>2</cp:revision>
  <cp:lastPrinted>2020-03-26T09:27:00Z</cp:lastPrinted>
  <dcterms:created xsi:type="dcterms:W3CDTF">2020-03-26T09:33:00Z</dcterms:created>
  <dcterms:modified xsi:type="dcterms:W3CDTF">2020-03-26T09:33:00Z</dcterms:modified>
</cp:coreProperties>
</file>