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84" w:rsidRDefault="00602A84" w:rsidP="00602A8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Державна реєстрація статутів територіальних громад</w:t>
      </w:r>
    </w:p>
    <w:p w:rsidR="00602A84" w:rsidRDefault="00602A84" w:rsidP="00602A84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602A84" w:rsidRPr="006D4D3D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D3D">
        <w:rPr>
          <w:rFonts w:ascii="Times New Roman" w:hAnsi="Times New Roman"/>
          <w:sz w:val="24"/>
          <w:szCs w:val="24"/>
        </w:rPr>
        <w:t>Державна політика України у сфері місцевого самоврядування спирається на інтереси жителів територіальних громад і передбачає децентралізацію влади – тобто передачу від органів виконавчої влади органам місцевого самоврядування значної частини повноважень, ресурсів та відповідальності. В основу цієї політики закладено положення Європейської хартії місцевого самоврядування та найкращі світові стандарти суспільних відносин у цій сфері.</w:t>
      </w:r>
    </w:p>
    <w:p w:rsidR="00602A84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D3D">
        <w:rPr>
          <w:rFonts w:ascii="Times New Roman" w:hAnsi="Times New Roman"/>
          <w:sz w:val="24"/>
          <w:szCs w:val="24"/>
        </w:rPr>
        <w:t xml:space="preserve">З метою врахування історичних, національно-культурних, соціально-економічних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</w:t>
      </w:r>
      <w:r>
        <w:rPr>
          <w:rFonts w:ascii="Times New Roman" w:hAnsi="Times New Roman"/>
          <w:sz w:val="24"/>
          <w:szCs w:val="24"/>
        </w:rPr>
        <w:t>законодавства</w:t>
      </w:r>
      <w:r w:rsidRPr="006D4D3D">
        <w:rPr>
          <w:rFonts w:ascii="Times New Roman" w:hAnsi="Times New Roman"/>
          <w:sz w:val="24"/>
          <w:szCs w:val="24"/>
        </w:rPr>
        <w:t xml:space="preserve"> може прийняти статут </w:t>
      </w:r>
      <w:r>
        <w:rPr>
          <w:rFonts w:ascii="Times New Roman" w:hAnsi="Times New Roman"/>
          <w:sz w:val="24"/>
          <w:szCs w:val="24"/>
        </w:rPr>
        <w:t xml:space="preserve">відповідної </w:t>
      </w:r>
      <w:r w:rsidRPr="006D4D3D">
        <w:rPr>
          <w:rFonts w:ascii="Times New Roman" w:hAnsi="Times New Roman"/>
          <w:sz w:val="24"/>
          <w:szCs w:val="24"/>
        </w:rPr>
        <w:t>територіал</w:t>
      </w:r>
      <w:r>
        <w:rPr>
          <w:rFonts w:ascii="Times New Roman" w:hAnsi="Times New Roman"/>
          <w:sz w:val="24"/>
          <w:szCs w:val="24"/>
        </w:rPr>
        <w:t>ьної громади</w:t>
      </w:r>
      <w:r w:rsidRPr="006D4D3D">
        <w:rPr>
          <w:rFonts w:ascii="Times New Roman" w:hAnsi="Times New Roman"/>
          <w:sz w:val="24"/>
          <w:szCs w:val="24"/>
        </w:rPr>
        <w:t>.</w:t>
      </w:r>
    </w:p>
    <w:p w:rsidR="00602A84" w:rsidRPr="006C4EC5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Державна реєстрація статутів</w:t>
      </w:r>
      <w:r w:rsidRPr="0019471C">
        <w:rPr>
          <w:rFonts w:ascii="Times New Roman" w:hAnsi="Times New Roman"/>
          <w:sz w:val="24"/>
          <w:szCs w:val="24"/>
        </w:rPr>
        <w:t xml:space="preserve"> територіальних громад та </w:t>
      </w:r>
      <w:r>
        <w:rPr>
          <w:rFonts w:ascii="Times New Roman" w:hAnsi="Times New Roman"/>
          <w:sz w:val="24"/>
          <w:szCs w:val="24"/>
        </w:rPr>
        <w:t xml:space="preserve">статутів </w:t>
      </w:r>
      <w:r w:rsidRPr="0019471C">
        <w:rPr>
          <w:rFonts w:ascii="Times New Roman" w:hAnsi="Times New Roman"/>
          <w:sz w:val="24"/>
          <w:szCs w:val="24"/>
        </w:rPr>
        <w:t xml:space="preserve">об’єднаних територіальних </w:t>
      </w:r>
      <w:r>
        <w:rPr>
          <w:rFonts w:ascii="Times New Roman" w:hAnsi="Times New Roman"/>
          <w:sz w:val="24"/>
          <w:szCs w:val="24"/>
        </w:rPr>
        <w:t>громад Луганської області здійснюється Головним територіальним управлінням юстиції у Луганській області.</w:t>
      </w:r>
    </w:p>
    <w:p w:rsidR="00602A84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</w:t>
      </w:r>
      <w:r w:rsidRPr="002A7E5D">
        <w:rPr>
          <w:rFonts w:ascii="Times New Roman" w:hAnsi="Times New Roman"/>
          <w:sz w:val="24"/>
          <w:szCs w:val="24"/>
        </w:rPr>
        <w:t xml:space="preserve">мови та </w:t>
      </w:r>
      <w:r>
        <w:rPr>
          <w:rFonts w:ascii="Times New Roman" w:hAnsi="Times New Roman"/>
          <w:sz w:val="24"/>
          <w:szCs w:val="24"/>
        </w:rPr>
        <w:t xml:space="preserve">порядок  державної  реєстрації </w:t>
      </w:r>
      <w:r w:rsidRPr="002A7E5D">
        <w:rPr>
          <w:rFonts w:ascii="Times New Roman" w:hAnsi="Times New Roman"/>
          <w:sz w:val="24"/>
          <w:szCs w:val="24"/>
        </w:rPr>
        <w:t>статутів територіальних громад сіл, селищ, міст</w:t>
      </w:r>
      <w:r>
        <w:rPr>
          <w:rFonts w:ascii="Times New Roman" w:hAnsi="Times New Roman"/>
          <w:sz w:val="24"/>
          <w:szCs w:val="24"/>
        </w:rPr>
        <w:t xml:space="preserve"> визначається Положенням </w:t>
      </w:r>
      <w:r w:rsidRPr="002A7E5D">
        <w:rPr>
          <w:rFonts w:ascii="Times New Roman" w:hAnsi="Times New Roman"/>
          <w:sz w:val="24"/>
          <w:szCs w:val="24"/>
        </w:rPr>
        <w:t>про державну реєстрацію статутів територіальних громад</w:t>
      </w:r>
      <w:r>
        <w:rPr>
          <w:rFonts w:ascii="Times New Roman" w:hAnsi="Times New Roman"/>
          <w:sz w:val="24"/>
          <w:szCs w:val="24"/>
        </w:rPr>
        <w:t>, затвердженим Постановою Кабінету Міністрів України від 27 липня 1998 року № 1150 "Про затвердження Положення про державну реєстрацію статутів територіальних громад" (із змінами) (далі – Положення).</w:t>
      </w:r>
    </w:p>
    <w:p w:rsidR="00602A84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Згідно з пунктом 1-1. Положення п</w:t>
      </w:r>
      <w:r w:rsidRPr="002A7E5D">
        <w:rPr>
          <w:rFonts w:ascii="Times New Roman" w:hAnsi="Times New Roman"/>
          <w:sz w:val="24"/>
          <w:szCs w:val="24"/>
        </w:rPr>
        <w:t>рийняття та видача докуме</w:t>
      </w:r>
      <w:r>
        <w:rPr>
          <w:rFonts w:ascii="Times New Roman" w:hAnsi="Times New Roman"/>
          <w:sz w:val="24"/>
          <w:szCs w:val="24"/>
        </w:rPr>
        <w:t xml:space="preserve">нтів здійснюється через центри </w:t>
      </w:r>
      <w:r w:rsidRPr="002A7E5D">
        <w:rPr>
          <w:rFonts w:ascii="Times New Roman" w:hAnsi="Times New Roman"/>
          <w:sz w:val="24"/>
          <w:szCs w:val="24"/>
        </w:rPr>
        <w:t>надання адміністративних послуг</w:t>
      </w:r>
      <w:r>
        <w:rPr>
          <w:rFonts w:ascii="Times New Roman" w:hAnsi="Times New Roman"/>
          <w:sz w:val="24"/>
          <w:szCs w:val="24"/>
        </w:rPr>
        <w:t xml:space="preserve"> Луганської області.</w:t>
      </w:r>
    </w:p>
    <w:p w:rsidR="00602A84" w:rsidRPr="006E4E4C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державної </w:t>
      </w:r>
      <w:r w:rsidRPr="006E4E4C">
        <w:rPr>
          <w:rFonts w:ascii="Times New Roman" w:hAnsi="Times New Roman"/>
          <w:sz w:val="24"/>
          <w:szCs w:val="24"/>
        </w:rPr>
        <w:t>реєстрації</w:t>
      </w:r>
      <w:r>
        <w:rPr>
          <w:rFonts w:ascii="Times New Roman" w:hAnsi="Times New Roman"/>
          <w:sz w:val="24"/>
          <w:szCs w:val="24"/>
        </w:rPr>
        <w:t>,</w:t>
      </w:r>
      <w:r w:rsidRPr="006E4E4C">
        <w:rPr>
          <w:rFonts w:ascii="Times New Roman" w:hAnsi="Times New Roman"/>
          <w:sz w:val="24"/>
          <w:szCs w:val="24"/>
        </w:rPr>
        <w:t xml:space="preserve"> разом із заявою </w:t>
      </w:r>
      <w:r>
        <w:rPr>
          <w:rFonts w:ascii="Times New Roman" w:hAnsi="Times New Roman"/>
          <w:sz w:val="24"/>
          <w:szCs w:val="24"/>
        </w:rPr>
        <w:t xml:space="preserve">встановленого Положенням зразка, </w:t>
      </w:r>
      <w:r w:rsidRPr="006E4E4C">
        <w:rPr>
          <w:rFonts w:ascii="Times New Roman" w:hAnsi="Times New Roman"/>
          <w:sz w:val="24"/>
          <w:szCs w:val="24"/>
        </w:rPr>
        <w:t xml:space="preserve">подаються: </w:t>
      </w:r>
    </w:p>
    <w:p w:rsidR="00602A84" w:rsidRPr="006E4E4C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>статут територіальної громад</w:t>
      </w:r>
      <w:r>
        <w:rPr>
          <w:rFonts w:ascii="Times New Roman" w:hAnsi="Times New Roman"/>
          <w:sz w:val="24"/>
          <w:szCs w:val="24"/>
        </w:rPr>
        <w:t xml:space="preserve">и села, селища, міста </w:t>
      </w:r>
      <w:r w:rsidRPr="006E4E4C">
        <w:rPr>
          <w:rFonts w:ascii="Times New Roman" w:hAnsi="Times New Roman"/>
          <w:sz w:val="24"/>
          <w:szCs w:val="24"/>
        </w:rPr>
        <w:t xml:space="preserve">у двох примірниках; </w:t>
      </w:r>
    </w:p>
    <w:p w:rsidR="00602A84" w:rsidRPr="006E4E4C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рішення  представницького </w:t>
      </w:r>
      <w:r w:rsidRPr="006E4E4C"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t xml:space="preserve">гану місцевого самоврядування </w:t>
      </w:r>
      <w:r w:rsidRPr="006E4E4C">
        <w:rPr>
          <w:rFonts w:ascii="Times New Roman" w:hAnsi="Times New Roman"/>
          <w:sz w:val="24"/>
          <w:szCs w:val="24"/>
        </w:rPr>
        <w:t xml:space="preserve">про затвердження статуту; </w:t>
      </w:r>
    </w:p>
    <w:p w:rsidR="00602A84" w:rsidRPr="006E4E4C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пленарного засідання представницького органу </w:t>
      </w:r>
      <w:r w:rsidRPr="006E4E4C">
        <w:rPr>
          <w:rFonts w:ascii="Times New Roman" w:hAnsi="Times New Roman"/>
          <w:sz w:val="24"/>
          <w:szCs w:val="24"/>
        </w:rPr>
        <w:t>місцевого самоврядування, на якому п</w:t>
      </w:r>
      <w:r>
        <w:rPr>
          <w:rFonts w:ascii="Times New Roman" w:hAnsi="Times New Roman"/>
          <w:sz w:val="24"/>
          <w:szCs w:val="24"/>
        </w:rPr>
        <w:t xml:space="preserve">рийнято рішення про реєстрацію </w:t>
      </w:r>
      <w:r w:rsidRPr="006E4E4C">
        <w:rPr>
          <w:rFonts w:ascii="Times New Roman" w:hAnsi="Times New Roman"/>
          <w:sz w:val="24"/>
          <w:szCs w:val="24"/>
        </w:rPr>
        <w:t xml:space="preserve">статуту. </w:t>
      </w:r>
    </w:p>
    <w:p w:rsidR="00602A84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>Документи, що  подаються  для р</w:t>
      </w:r>
      <w:r>
        <w:rPr>
          <w:rFonts w:ascii="Times New Roman" w:hAnsi="Times New Roman"/>
          <w:sz w:val="24"/>
          <w:szCs w:val="24"/>
        </w:rPr>
        <w:t xml:space="preserve">еєстрації статуту,  мають бути </w:t>
      </w:r>
      <w:r w:rsidRPr="006E4E4C">
        <w:rPr>
          <w:rFonts w:ascii="Times New Roman" w:hAnsi="Times New Roman"/>
          <w:sz w:val="24"/>
          <w:szCs w:val="24"/>
        </w:rPr>
        <w:t>оформлені відповідно до вимог законодавства та Положення.</w:t>
      </w:r>
    </w:p>
    <w:p w:rsidR="00602A84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 xml:space="preserve">Заява про </w:t>
      </w:r>
      <w:r>
        <w:rPr>
          <w:rFonts w:ascii="Times New Roman" w:hAnsi="Times New Roman"/>
          <w:sz w:val="24"/>
          <w:szCs w:val="24"/>
        </w:rPr>
        <w:t>державну</w:t>
      </w:r>
      <w:r w:rsidRPr="006E4E4C">
        <w:rPr>
          <w:rFonts w:ascii="Times New Roman" w:hAnsi="Times New Roman"/>
          <w:sz w:val="24"/>
          <w:szCs w:val="24"/>
        </w:rPr>
        <w:t xml:space="preserve"> реє</w:t>
      </w:r>
      <w:r>
        <w:rPr>
          <w:rFonts w:ascii="Times New Roman" w:hAnsi="Times New Roman"/>
          <w:sz w:val="24"/>
          <w:szCs w:val="24"/>
        </w:rPr>
        <w:t>страцію</w:t>
      </w:r>
      <w:r w:rsidRPr="006E4E4C">
        <w:rPr>
          <w:rFonts w:ascii="Times New Roman" w:hAnsi="Times New Roman"/>
          <w:sz w:val="24"/>
          <w:szCs w:val="24"/>
        </w:rPr>
        <w:t xml:space="preserve"> стату</w:t>
      </w:r>
      <w:r>
        <w:rPr>
          <w:rFonts w:ascii="Times New Roman" w:hAnsi="Times New Roman"/>
          <w:sz w:val="24"/>
          <w:szCs w:val="24"/>
        </w:rPr>
        <w:t xml:space="preserve">ту розглядається в місячний </w:t>
      </w:r>
      <w:r w:rsidRPr="006E4E4C">
        <w:rPr>
          <w:rFonts w:ascii="Times New Roman" w:hAnsi="Times New Roman"/>
          <w:sz w:val="24"/>
          <w:szCs w:val="24"/>
        </w:rPr>
        <w:t>термін</w:t>
      </w:r>
      <w:r>
        <w:rPr>
          <w:rFonts w:ascii="Times New Roman" w:hAnsi="Times New Roman"/>
          <w:sz w:val="24"/>
          <w:szCs w:val="24"/>
        </w:rPr>
        <w:t>.</w:t>
      </w:r>
    </w:p>
    <w:p w:rsidR="00602A84" w:rsidRPr="006C4EC5" w:rsidRDefault="00602A84" w:rsidP="00602A8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5900">
        <w:rPr>
          <w:rFonts w:ascii="Times New Roman" w:hAnsi="Times New Roman"/>
          <w:sz w:val="24"/>
          <w:szCs w:val="24"/>
        </w:rPr>
        <w:t xml:space="preserve">За  результатами  розгляду  </w:t>
      </w:r>
      <w:r>
        <w:rPr>
          <w:rFonts w:ascii="Times New Roman" w:hAnsi="Times New Roman"/>
          <w:sz w:val="24"/>
          <w:szCs w:val="24"/>
        </w:rPr>
        <w:t xml:space="preserve">заяви  приймається рішення про державну </w:t>
      </w:r>
      <w:r w:rsidRPr="003A5900">
        <w:rPr>
          <w:rFonts w:ascii="Times New Roman" w:hAnsi="Times New Roman"/>
          <w:sz w:val="24"/>
          <w:szCs w:val="24"/>
        </w:rPr>
        <w:t>реєстрацію статуту або відмову в його реєстрації.</w:t>
      </w:r>
    </w:p>
    <w:p w:rsidR="0058328D" w:rsidRPr="00602A84" w:rsidRDefault="0058328D" w:rsidP="00602A84">
      <w:pPr>
        <w:rPr>
          <w:rFonts w:ascii="Times New Roman" w:hAnsi="Times New Roman"/>
          <w:sz w:val="24"/>
          <w:szCs w:val="24"/>
          <w:lang w:val="uk-UA"/>
        </w:rPr>
      </w:pPr>
    </w:p>
    <w:sectPr w:rsidR="0058328D" w:rsidRPr="00602A84" w:rsidSect="00602A84">
      <w:headerReference w:type="default" r:id="rId6"/>
      <w:headerReference w:type="first" r:id="rId7"/>
      <w:footerReference w:type="first" r:id="rId8"/>
      <w:pgSz w:w="11906" w:h="16838"/>
      <w:pgMar w:top="993" w:right="567" w:bottom="1701" w:left="1701" w:header="170" w:footer="34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6C" w:rsidRDefault="00B1736C">
      <w:r>
        <w:separator/>
      </w:r>
    </w:p>
  </w:endnote>
  <w:endnote w:type="continuationSeparator" w:id="1">
    <w:p w:rsidR="00B1736C" w:rsidRDefault="00B1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Plus CODE128 6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foPlus CODE128 12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FA" w:rsidRDefault="00B1736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86.85pt;height:85.05pt;z-index:251660288;mso-wrap-style:none;mso-position-horizontal:center;mso-position-horizontal-relative:page;mso-position-vertical:bottom;mso-position-vertical-relative:page" o:allowincell="f" stroked="f">
          <v:textbox style="mso-fit-shape-to-text:t" inset="0,0,0,0">
            <w:txbxContent>
              <w:tbl>
                <w:tblPr>
                  <w:tblStyle w:val="GridTableLight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1628"/>
                  <w:gridCol w:w="4394"/>
                  <w:gridCol w:w="3612"/>
                </w:tblGrid>
                <w:tr w:rsidR="00D826FA" w:rsidRPr="006963FA" w:rsidTr="0056060F">
                  <w:trPr>
                    <w:trHeight w:val="381"/>
                  </w:trPr>
                  <w:tc>
                    <w:tcPr>
                      <w:tcW w:w="1809" w:type="dxa"/>
                    </w:tcPr>
                    <w:p w:rsidR="00D826FA" w:rsidRPr="006963FA" w:rsidRDefault="00B1736C" w:rsidP="00D826FA">
                      <w:pPr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noProof/>
                          <w:sz w:val="18"/>
                          <w:szCs w:val="18"/>
                          <w:lang w:val="ru-RU" w:eastAsia="ru-RU"/>
                        </w:rPr>
                        <w:drawing>
                          <wp:inline distT="0" distB="0" distL="0" distR="0">
                            <wp:extent cx="828675" cy="828675"/>
                            <wp:effectExtent l="19050" t="0" r="9525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:rsidR="00D826FA" w:rsidRPr="006963FA" w:rsidRDefault="00D826FA" w:rsidP="00D826FA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ДОКУМЕНТ СЕД АСКОД</w:t>
                      </w:r>
                    </w:p>
                    <w:p w:rsidR="00D826FA" w:rsidRPr="006963FA" w:rsidRDefault="00D826FA" w:rsidP="00D826FA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Сертифікат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1A15A67BC8E82F4C0400000017CD04003BED0A00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826FA" w:rsidRPr="006963FA" w:rsidRDefault="00D826FA" w:rsidP="00D826FA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Підписувач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Філатова Тетяна Дмитрівна</w:t>
                      </w:r>
                    </w:p>
                    <w:p w:rsidR="00D826FA" w:rsidRPr="006963FA" w:rsidRDefault="00D826FA" w:rsidP="00D826FA">
                      <w:pPr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Дійсний з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18.04.2018 10:32:15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по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18.04.2020 10:32:15</w:t>
                      </w:r>
                    </w:p>
                  </w:tc>
                  <w:tc>
                    <w:tcPr>
                      <w:tcW w:w="5103" w:type="dxa"/>
                    </w:tcPr>
                    <w:p w:rsidR="00D826FA" w:rsidRDefault="00D826FA" w:rsidP="00D826FA">
                      <w:pPr>
                        <w:jc w:val="center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>Головне територіальне управління юстиції у Луганській області</w:t>
                      </w:r>
                    </w:p>
                    <w:p w:rsidR="00D826FA" w:rsidRPr="006963FA" w:rsidRDefault="00D826FA" w:rsidP="00D826FA">
                      <w:pPr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  <w:t xml:space="preserve">Н4В#pВВBJxzJО  </w:t>
                      </w:r>
                    </w:p>
                    <w:p w:rsidR="00D826FA" w:rsidRPr="006963FA" w:rsidRDefault="00D826FA" w:rsidP="00D826FA">
                      <w:pPr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 xml:space="preserve">№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2551/03.2-15/19 від 04.04.2019</w:t>
                      </w:r>
                    </w:p>
                  </w:tc>
                </w:tr>
              </w:tbl>
              <w:p w:rsidR="00D826FA" w:rsidRPr="0084416E" w:rsidRDefault="00D826FA" w:rsidP="00D826FA">
                <w:pPr>
                  <w:rPr>
                    <w:rFonts w:ascii="InfoPlus CODE128 12" w:hAnsi="InfoPlus CODE128 12" w:cs="InfoPlus CODE128 12"/>
                    <w:sz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6C" w:rsidRDefault="00B1736C">
      <w:r>
        <w:separator/>
      </w:r>
    </w:p>
  </w:footnote>
  <w:footnote w:type="continuationSeparator" w:id="1">
    <w:p w:rsidR="00B1736C" w:rsidRDefault="00B1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B9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  <w:p w:rsidR="00FC101F" w:rsidRDefault="00FC101F" w:rsidP="003B533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5A4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C954B9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  <w:p w:rsidR="00C954B9" w:rsidRPr="003B5334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C1" w:rsidRDefault="006D41C1" w:rsidP="006D41C1">
    <w:pPr>
      <w:pStyle w:val="a3"/>
      <w:tabs>
        <w:tab w:val="clear" w:pos="9355"/>
        <w:tab w:val="right" w:pos="9638"/>
      </w:tabs>
      <w:jc w:val="right"/>
      <w:rPr>
        <w:rFonts w:ascii="Times New Roman" w:hAnsi="Times New Roman"/>
        <w:lang w:val="uk-UA"/>
      </w:rPr>
    </w:pPr>
  </w:p>
  <w:p w:rsidR="00C954B9" w:rsidRPr="006D41C1" w:rsidRDefault="006D41C1" w:rsidP="006D41C1">
    <w:pPr>
      <w:pStyle w:val="a3"/>
      <w:tabs>
        <w:tab w:val="clear" w:pos="9355"/>
        <w:tab w:val="right" w:pos="9638"/>
      </w:tabs>
      <w:jc w:val="right"/>
      <w:rPr>
        <w:rFonts w:ascii="Times New Roman" w:hAnsi="Times New Roman"/>
        <w:lang w:val="uk-UA"/>
      </w:rPr>
    </w:pPr>
    <w:r w:rsidRPr="006D41C1">
      <w:rPr>
        <w:rFonts w:ascii="Times New Roman" w:hAnsi="Times New Roman"/>
        <w:lang w:val="uk-UA"/>
      </w:rPr>
      <w:t>Додаток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258F3"/>
    <w:rsid w:val="00142090"/>
    <w:rsid w:val="0019471C"/>
    <w:rsid w:val="002A7E5D"/>
    <w:rsid w:val="002F19F4"/>
    <w:rsid w:val="003A5900"/>
    <w:rsid w:val="003B5334"/>
    <w:rsid w:val="003C3EFE"/>
    <w:rsid w:val="003C5C19"/>
    <w:rsid w:val="00417FCD"/>
    <w:rsid w:val="005277C2"/>
    <w:rsid w:val="0056060F"/>
    <w:rsid w:val="0058328D"/>
    <w:rsid w:val="005C4555"/>
    <w:rsid w:val="00602A84"/>
    <w:rsid w:val="006939F1"/>
    <w:rsid w:val="006963FA"/>
    <w:rsid w:val="006C4EC5"/>
    <w:rsid w:val="006D41C1"/>
    <w:rsid w:val="006D4D3D"/>
    <w:rsid w:val="006E14A7"/>
    <w:rsid w:val="006E4E4C"/>
    <w:rsid w:val="007B50A3"/>
    <w:rsid w:val="007F3C2E"/>
    <w:rsid w:val="0080585C"/>
    <w:rsid w:val="00833AAE"/>
    <w:rsid w:val="008431F9"/>
    <w:rsid w:val="0084416E"/>
    <w:rsid w:val="00847371"/>
    <w:rsid w:val="009113C8"/>
    <w:rsid w:val="009876F5"/>
    <w:rsid w:val="00AD59A9"/>
    <w:rsid w:val="00AD7C9B"/>
    <w:rsid w:val="00B1736C"/>
    <w:rsid w:val="00B55A47"/>
    <w:rsid w:val="00C954B9"/>
    <w:rsid w:val="00D63867"/>
    <w:rsid w:val="00D826FA"/>
    <w:rsid w:val="00DF744C"/>
    <w:rsid w:val="00E379D3"/>
    <w:rsid w:val="00F258F3"/>
    <w:rsid w:val="00FC101F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</w:rPr>
  </w:style>
  <w:style w:type="character" w:customStyle="1" w:styleId="cecef1f1ededeeeee2e2ededeeeee9e9f8f8f0f0e8e8f4f4f2f2e0e0e1e1e7e7e0e0f6f6e0e02">
    <w:name w:val="Оceceсf1f1нededоeeeeвe2e2нededоeeeeйe9e9 шf8f8рf0f0иe8e8фf4f4тf2f2 аe0e0бe1e1зe7e7аe0e0цf6f6аe0e02"/>
    <w:uiPriority w:val="99"/>
    <w:rPr>
      <w:rFonts w:ascii="Times New Roman" w:hAnsi="Times New Roman"/>
    </w:rPr>
  </w:style>
  <w:style w:type="paragraph" w:customStyle="1" w:styleId="cecee1e1fbfbf7f7ededfbfbe9e91">
    <w:name w:val="Оceceбe1e1ыfbfbчf7f7нededыfbfbйe9e91"/>
    <w:basedOn w:val="a"/>
    <w:uiPriority w:val="99"/>
    <w:pPr>
      <w:spacing w:after="200" w:line="275" w:lineRule="auto"/>
    </w:pPr>
    <w:rPr>
      <w:lang w:val="uk-UA" w:eastAsia="uk-UA"/>
    </w:rPr>
  </w:style>
  <w:style w:type="character" w:styleId="a7">
    <w:name w:val="line number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rPr>
      <w:rFonts w:ascii="Times New Roman" w:hAnsi="Times New Roman" w:cs="Times New Roman"/>
      <w:color w:val="0000FF"/>
      <w:sz w:val="22"/>
      <w:szCs w:val="22"/>
      <w:u w:val="single"/>
    </w:rPr>
  </w:style>
  <w:style w:type="table" w:customStyle="1" w:styleId="GridTableLight">
    <w:name w:val="Grid Table Light"/>
    <w:basedOn w:val="a1"/>
    <w:uiPriority w:val="4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uk-UA" w:eastAsia="uk-U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E379D3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02A84"/>
    <w:pPr>
      <w:spacing w:after="0" w:line="240" w:lineRule="auto"/>
    </w:pPr>
    <w:rPr>
      <w:rFonts w:asciiTheme="minorHAnsi" w:hAnsiTheme="minorHAnsi"/>
      <w:lang w:val="uk-UA" w:eastAsia="en-US"/>
    </w:rPr>
  </w:style>
  <w:style w:type="paragraph" w:styleId="ab">
    <w:name w:val="Balloon Text"/>
    <w:basedOn w:val="a"/>
    <w:link w:val="ac"/>
    <w:uiPriority w:val="99"/>
    <w:semiHidden/>
    <w:unhideWhenUsed/>
    <w:rsid w:val="005C45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v.shulga</dc:creator>
  <cp:lastModifiedBy>ORG-3</cp:lastModifiedBy>
  <cp:revision>2</cp:revision>
  <dcterms:created xsi:type="dcterms:W3CDTF">2019-04-05T06:31:00Z</dcterms:created>
  <dcterms:modified xsi:type="dcterms:W3CDTF">2019-04-05T06:31:00Z</dcterms:modified>
</cp:coreProperties>
</file>