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61D" w:rsidRPr="004E061D" w:rsidRDefault="004E061D" w:rsidP="004E061D">
      <w:pPr>
        <w:shd w:val="clear" w:color="auto" w:fill="FFFFFF"/>
        <w:spacing w:after="280" w:line="240" w:lineRule="auto"/>
        <w:ind w:left="142"/>
        <w:rPr>
          <w:rFonts w:ascii="Times New Roman" w:eastAsia="Times New Roman" w:hAnsi="Times New Roman" w:cs="Times New Roman"/>
          <w:sz w:val="24"/>
          <w:szCs w:val="24"/>
          <w:lang w:eastAsia="uk-UA"/>
        </w:rPr>
      </w:pPr>
      <w:bookmarkStart w:id="0" w:name="_GoBack"/>
      <w:bookmarkEnd w:id="0"/>
      <w:r w:rsidRPr="004E061D">
        <w:rPr>
          <w:rFonts w:ascii="Times New Roman" w:eastAsia="Times New Roman" w:hAnsi="Times New Roman" w:cs="Times New Roman"/>
          <w:b/>
          <w:bCs/>
          <w:i/>
          <w:iCs/>
          <w:color w:val="000000"/>
          <w:sz w:val="24"/>
          <w:szCs w:val="24"/>
          <w:shd w:val="clear" w:color="auto" w:fill="FFFFFF"/>
          <w:lang w:eastAsia="uk-UA"/>
        </w:rPr>
        <w:t>Пане Павло, доброго дня! Зовсім скоро ми з дружиною чекаємо на народження  другої дитини. Нашому старшому сину вже виповнилося 16 років, а  я досі згадую всю бюрократичну тяганину та величезні черги у ДРАЦСі. Читаючи ваші інтерв’ю, я розумію, що Мін’юст спростив процедуру реєстрації народження дитини. Поясніть, будь ласка, детальніше, куди нам звернутися та які документи підготувати? Дякую.</w:t>
      </w:r>
    </w:p>
    <w:p w:rsidR="004E061D" w:rsidRPr="004E061D" w:rsidRDefault="004E061D" w:rsidP="004E061D">
      <w:pPr>
        <w:shd w:val="clear" w:color="auto" w:fill="FFFFFF"/>
        <w:spacing w:after="280" w:line="240" w:lineRule="auto"/>
        <w:ind w:left="142"/>
        <w:jc w:val="right"/>
        <w:rPr>
          <w:rFonts w:ascii="Times New Roman" w:eastAsia="Times New Roman" w:hAnsi="Times New Roman" w:cs="Times New Roman"/>
          <w:sz w:val="24"/>
          <w:szCs w:val="24"/>
          <w:lang w:eastAsia="uk-UA"/>
        </w:rPr>
      </w:pPr>
      <w:r w:rsidRPr="004E061D">
        <w:rPr>
          <w:rFonts w:ascii="Times New Roman" w:eastAsia="Times New Roman" w:hAnsi="Times New Roman" w:cs="Times New Roman"/>
          <w:b/>
          <w:bCs/>
          <w:i/>
          <w:iCs/>
          <w:color w:val="000000"/>
          <w:sz w:val="24"/>
          <w:szCs w:val="24"/>
          <w:shd w:val="clear" w:color="auto" w:fill="FFFFFF"/>
          <w:lang w:eastAsia="uk-UA"/>
        </w:rPr>
        <w:t>Микола Наливайченко</w:t>
      </w:r>
    </w:p>
    <w:p w:rsidR="004E061D" w:rsidRPr="004E061D" w:rsidRDefault="004E061D" w:rsidP="004E061D">
      <w:pPr>
        <w:spacing w:line="240" w:lineRule="auto"/>
        <w:jc w:val="left"/>
        <w:rPr>
          <w:rFonts w:ascii="Times New Roman" w:eastAsia="Times New Roman" w:hAnsi="Times New Roman" w:cs="Times New Roman"/>
          <w:sz w:val="24"/>
          <w:szCs w:val="24"/>
          <w:lang w:eastAsia="uk-UA"/>
        </w:rPr>
      </w:pPr>
      <w:r w:rsidRPr="004E061D">
        <w:rPr>
          <w:rFonts w:ascii="Times New Roman" w:eastAsia="Times New Roman" w:hAnsi="Times New Roman" w:cs="Times New Roman"/>
          <w:b/>
          <w:bCs/>
          <w:color w:val="000000"/>
          <w:sz w:val="24"/>
          <w:szCs w:val="24"/>
          <w:lang w:eastAsia="uk-UA"/>
        </w:rPr>
        <w:t>Де можна зареєструвати народження малюка?   </w:t>
      </w:r>
    </w:p>
    <w:p w:rsidR="004E061D" w:rsidRPr="004E061D" w:rsidRDefault="004E061D" w:rsidP="004E061D">
      <w:pPr>
        <w:spacing w:line="240" w:lineRule="auto"/>
        <w:jc w:val="left"/>
        <w:rPr>
          <w:rFonts w:ascii="Times New Roman" w:eastAsia="Times New Roman" w:hAnsi="Times New Roman" w:cs="Times New Roman"/>
          <w:sz w:val="24"/>
          <w:szCs w:val="24"/>
          <w:lang w:eastAsia="uk-UA"/>
        </w:rPr>
      </w:pPr>
    </w:p>
    <w:p w:rsidR="004E061D" w:rsidRPr="004E061D" w:rsidRDefault="004E061D" w:rsidP="004E061D">
      <w:pPr>
        <w:spacing w:line="240" w:lineRule="auto"/>
        <w:ind w:firstLine="360"/>
        <w:jc w:val="left"/>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Зараз документи для реєстрації дитини можна подати:</w:t>
      </w:r>
    </w:p>
    <w:p w:rsidR="004E061D" w:rsidRPr="004E061D" w:rsidRDefault="004E061D" w:rsidP="004E061D">
      <w:pPr>
        <w:numPr>
          <w:ilvl w:val="0"/>
          <w:numId w:val="1"/>
        </w:numPr>
        <w:spacing w:line="240" w:lineRule="auto"/>
        <w:jc w:val="left"/>
        <w:textAlignment w:val="baseline"/>
        <w:rPr>
          <w:rFonts w:ascii="Arial" w:eastAsia="Times New Roman" w:hAnsi="Arial" w:cs="Arial"/>
          <w:color w:val="000000"/>
          <w:sz w:val="24"/>
          <w:szCs w:val="24"/>
          <w:lang w:eastAsia="uk-UA"/>
        </w:rPr>
      </w:pPr>
      <w:r w:rsidRPr="004E061D">
        <w:rPr>
          <w:rFonts w:ascii="Times New Roman" w:eastAsia="Times New Roman" w:hAnsi="Times New Roman" w:cs="Times New Roman"/>
          <w:color w:val="000000"/>
          <w:sz w:val="24"/>
          <w:szCs w:val="24"/>
          <w:lang w:eastAsia="uk-UA"/>
        </w:rPr>
        <w:t>у пологовому будинку (які взаємодіють з відділами ДРАЦС); </w:t>
      </w:r>
    </w:p>
    <w:p w:rsidR="004E061D" w:rsidRPr="004E061D" w:rsidRDefault="004E061D" w:rsidP="004E061D">
      <w:pPr>
        <w:numPr>
          <w:ilvl w:val="0"/>
          <w:numId w:val="1"/>
        </w:numPr>
        <w:spacing w:line="240" w:lineRule="auto"/>
        <w:jc w:val="left"/>
        <w:textAlignment w:val="baseline"/>
        <w:rPr>
          <w:rFonts w:ascii="Arial" w:eastAsia="Times New Roman" w:hAnsi="Arial" w:cs="Arial"/>
          <w:color w:val="000000"/>
          <w:sz w:val="24"/>
          <w:szCs w:val="24"/>
          <w:lang w:eastAsia="uk-UA"/>
        </w:rPr>
      </w:pPr>
      <w:r w:rsidRPr="004E061D">
        <w:rPr>
          <w:rFonts w:ascii="Times New Roman" w:eastAsia="Times New Roman" w:hAnsi="Times New Roman" w:cs="Times New Roman"/>
          <w:color w:val="000000"/>
          <w:sz w:val="24"/>
          <w:szCs w:val="24"/>
          <w:lang w:eastAsia="uk-UA"/>
        </w:rPr>
        <w:t>у відділі державної реєстрації актів цивільного стану (ДРАЦСі); </w:t>
      </w:r>
    </w:p>
    <w:p w:rsidR="004E061D" w:rsidRPr="004E061D" w:rsidRDefault="004E061D" w:rsidP="004E061D">
      <w:pPr>
        <w:numPr>
          <w:ilvl w:val="0"/>
          <w:numId w:val="1"/>
        </w:numPr>
        <w:shd w:val="clear" w:color="auto" w:fill="FFFFFF"/>
        <w:spacing w:line="240" w:lineRule="auto"/>
        <w:jc w:val="left"/>
        <w:textAlignment w:val="baseline"/>
        <w:rPr>
          <w:rFonts w:ascii="Arial" w:eastAsia="Times New Roman" w:hAnsi="Arial" w:cs="Arial"/>
          <w:color w:val="000000"/>
          <w:sz w:val="24"/>
          <w:szCs w:val="24"/>
          <w:lang w:eastAsia="uk-UA"/>
        </w:rPr>
      </w:pPr>
      <w:r w:rsidRPr="004E061D">
        <w:rPr>
          <w:rFonts w:ascii="Times New Roman" w:eastAsia="Times New Roman" w:hAnsi="Times New Roman" w:cs="Times New Roman"/>
          <w:color w:val="000000"/>
          <w:sz w:val="24"/>
          <w:szCs w:val="24"/>
          <w:lang w:eastAsia="uk-UA"/>
        </w:rPr>
        <w:t>у </w:t>
      </w:r>
      <w:hyperlink r:id="rId7" w:history="1">
        <w:r w:rsidRPr="004E061D">
          <w:rPr>
            <w:rFonts w:ascii="Times New Roman" w:eastAsia="Times New Roman" w:hAnsi="Times New Roman" w:cs="Times New Roman"/>
            <w:color w:val="000000"/>
            <w:sz w:val="24"/>
            <w:szCs w:val="24"/>
            <w:lang w:eastAsia="uk-UA"/>
          </w:rPr>
          <w:t>Центрі надання адміністративних послуг</w:t>
        </w:r>
      </w:hyperlink>
      <w:r w:rsidRPr="004E061D">
        <w:rPr>
          <w:rFonts w:ascii="Times New Roman" w:eastAsia="Times New Roman" w:hAnsi="Times New Roman" w:cs="Times New Roman"/>
          <w:color w:val="000000"/>
          <w:sz w:val="24"/>
          <w:szCs w:val="24"/>
          <w:lang w:eastAsia="uk-UA"/>
        </w:rPr>
        <w:t> (за місцем фактичного народження дитини або за місцем проживання одного з батьків).</w:t>
      </w:r>
    </w:p>
    <w:p w:rsidR="004E061D" w:rsidRPr="004E061D" w:rsidRDefault="004E061D" w:rsidP="004E061D">
      <w:pPr>
        <w:shd w:val="clear" w:color="auto" w:fill="FFFFFF"/>
        <w:spacing w:line="240" w:lineRule="auto"/>
        <w:ind w:left="720"/>
        <w:jc w:val="left"/>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b/>
          <w:bCs/>
          <w:color w:val="000000"/>
          <w:sz w:val="24"/>
          <w:szCs w:val="24"/>
          <w:lang w:eastAsia="uk-UA"/>
        </w:rPr>
        <w:t>Як це зробити?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 xml:space="preserve">Уряд Володимира Гройсмана зробив послуги з реєстрації народження дитини більш доступними і зручними. Для того, щоб зареєструвати новонароджену дитину, Ви можете оформити заяву в електронній формі на сайті Міністерства юстиції </w:t>
      </w:r>
      <w:hyperlink r:id="rId8" w:history="1">
        <w:r w:rsidRPr="004E061D">
          <w:rPr>
            <w:rFonts w:ascii="Times New Roman" w:eastAsia="Times New Roman" w:hAnsi="Times New Roman" w:cs="Times New Roman"/>
            <w:color w:val="0000FF"/>
            <w:sz w:val="24"/>
            <w:szCs w:val="24"/>
            <w:u w:val="single"/>
            <w:lang w:eastAsia="uk-UA"/>
          </w:rPr>
          <w:t>www.dracs.minjust.gov.ua</w:t>
        </w:r>
      </w:hyperlink>
      <w:r w:rsidRPr="004E061D">
        <w:rPr>
          <w:rFonts w:ascii="Times New Roman" w:eastAsia="Times New Roman" w:hAnsi="Times New Roman" w:cs="Times New Roman"/>
          <w:color w:val="000000"/>
          <w:sz w:val="24"/>
          <w:szCs w:val="24"/>
          <w:lang w:eastAsia="uk-UA"/>
        </w:rPr>
        <w:t>. У такому випадку до заяви необхідно додати електронні копії документів, які потрібно буде відсканувати і прикласти електронний підпис заявника.</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Зробити це може один із батьків, щоправда, попередньо має завести власний електронний кабінет і підтвердити свою особу для системи через ЕЦП (</w:t>
      </w:r>
      <w:hyperlink r:id="rId9" w:history="1">
        <w:r w:rsidRPr="004E061D">
          <w:rPr>
            <w:rFonts w:ascii="Times New Roman" w:eastAsia="Times New Roman" w:hAnsi="Times New Roman" w:cs="Times New Roman"/>
            <w:color w:val="000000"/>
            <w:sz w:val="24"/>
            <w:szCs w:val="24"/>
            <w:lang w:eastAsia="uk-UA"/>
          </w:rPr>
          <w:t>електронний цифровий підпис</w:t>
        </w:r>
      </w:hyperlink>
      <w:r w:rsidRPr="004E061D">
        <w:rPr>
          <w:rFonts w:ascii="Times New Roman" w:eastAsia="Times New Roman" w:hAnsi="Times New Roman" w:cs="Times New Roman"/>
          <w:color w:val="000000"/>
          <w:sz w:val="24"/>
          <w:szCs w:val="24"/>
          <w:lang w:eastAsia="uk-UA"/>
        </w:rPr>
        <w:t>) або </w:t>
      </w:r>
      <w:hyperlink r:id="rId10" w:history="1">
        <w:r w:rsidRPr="004E061D">
          <w:rPr>
            <w:rFonts w:ascii="Times New Roman" w:eastAsia="Times New Roman" w:hAnsi="Times New Roman" w:cs="Times New Roman"/>
            <w:color w:val="000000"/>
            <w:sz w:val="24"/>
            <w:szCs w:val="24"/>
            <w:lang w:eastAsia="uk-UA"/>
          </w:rPr>
          <w:t>Bank ID</w:t>
        </w:r>
      </w:hyperlink>
      <w:r w:rsidRPr="004E061D">
        <w:rPr>
          <w:rFonts w:ascii="Times New Roman" w:eastAsia="Times New Roman" w:hAnsi="Times New Roman" w:cs="Times New Roman"/>
          <w:color w:val="000000"/>
          <w:sz w:val="24"/>
          <w:szCs w:val="24"/>
          <w:lang w:eastAsia="uk-UA"/>
        </w:rPr>
        <w:t>.</w:t>
      </w:r>
      <w:r w:rsidRPr="004E061D">
        <w:rPr>
          <w:rFonts w:ascii="Times New Roman" w:eastAsia="Times New Roman" w:hAnsi="Times New Roman" w:cs="Times New Roman"/>
          <w:color w:val="17365D"/>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Під час державної реєстрації батьки мають визначитись з іменем дитини, прізвищем, яке буде носити дитини (у разі різних прізвищ батька та матері).</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Для визначення походження дитини від матері надається медичне свідоцтво про народження, від батька – свідоцтво про шлюб або спільна заява батьків про визнання батьківства (якщо вони не перебувають у шлюбі).</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Для зазначення в актовому записі «громадянства батьків» надаються їх паспорти або паспортні документи. </w:t>
      </w:r>
    </w:p>
    <w:p w:rsidR="004E061D" w:rsidRPr="004E061D" w:rsidRDefault="004E061D" w:rsidP="004E061D">
      <w:pPr>
        <w:shd w:val="clear" w:color="auto" w:fill="FFFFFF"/>
        <w:spacing w:line="240" w:lineRule="auto"/>
        <w:ind w:firstLine="708"/>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b/>
          <w:bCs/>
          <w:color w:val="000000"/>
          <w:sz w:val="24"/>
          <w:szCs w:val="24"/>
          <w:lang w:eastAsia="uk-UA"/>
        </w:rPr>
        <w:t>В який термін потрібно реєструвати дитину?</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Батьки повинні зареєструвати народження дитини не пізніше одного місяця від дня її народження</w:t>
      </w:r>
      <w:r w:rsidRPr="004E061D">
        <w:rPr>
          <w:rFonts w:ascii="Times New Roman" w:eastAsia="Times New Roman" w:hAnsi="Times New Roman" w:cs="Times New Roman"/>
          <w:color w:val="FF0000"/>
          <w:sz w:val="24"/>
          <w:szCs w:val="24"/>
          <w:lang w:eastAsia="uk-UA"/>
        </w:rPr>
        <w:t xml:space="preserve">. </w:t>
      </w:r>
      <w:r w:rsidRPr="004E061D">
        <w:rPr>
          <w:rFonts w:ascii="Times New Roman" w:eastAsia="Times New Roman" w:hAnsi="Times New Roman" w:cs="Times New Roman"/>
          <w:color w:val="000000"/>
          <w:sz w:val="24"/>
          <w:szCs w:val="24"/>
          <w:lang w:eastAsia="uk-UA"/>
        </w:rPr>
        <w:t>Державна реєстрація народження дитини, проводиться в день звернення. </w:t>
      </w:r>
    </w:p>
    <w:p w:rsidR="004E061D" w:rsidRPr="004E061D" w:rsidRDefault="004E061D" w:rsidP="004E061D">
      <w:pPr>
        <w:shd w:val="clear" w:color="auto" w:fill="FFFFFF"/>
        <w:spacing w:before="195"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Зауважу, несвоєчасна, без поважної причини, реєстрація батьками народження дитини в державних органах тягне за собою накладення штрафу від одного до трьох неоподатковуваних мінімумів доходів громадян, тобто від 17 до 51 грн.</w:t>
      </w:r>
    </w:p>
    <w:p w:rsidR="004E061D" w:rsidRPr="004E061D" w:rsidRDefault="004E061D" w:rsidP="004E061D">
      <w:pPr>
        <w:shd w:val="clear" w:color="auto" w:fill="FFFFFF"/>
        <w:spacing w:before="195"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b/>
          <w:bCs/>
          <w:color w:val="000000"/>
          <w:sz w:val="24"/>
          <w:szCs w:val="24"/>
          <w:lang w:eastAsia="uk-UA"/>
        </w:rPr>
        <w:t>Які документи потрібно подати батькам для реєстрації в держорганах влади?</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Разом із заявою про державну реєстрацію народження дитини батьки мають надати  лікарське свідоцтво про народження, яке оформлюється безпосередньо в пологовому будинку під час виписки та  паспорти або документи, що засвідчують особи батьків (хоча б одного з них), свідоцтво про шлюб.</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lastRenderedPageBreak/>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Однак, якщо документ, що засвідчує особу одного з батьків, з поважних причин не може бути пред'явлений (втрата паспорта, його переоформлення), то орган державної реєстрації не має права відмовити в реєстрації дитини. У цьому випадку вказуються  відомості на підставі свідоцтва про шлюб.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b/>
          <w:bCs/>
          <w:color w:val="000000"/>
          <w:sz w:val="24"/>
          <w:szCs w:val="24"/>
          <w:lang w:eastAsia="uk-UA"/>
        </w:rPr>
        <w:t>Що ще може знадобитися для реєстрації?</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У переліку паперів для держреєстрації малюка обов'язково мусить бути документ, на підставі якого вносяться дані про батька. Це може бути свідоцтво про шлюб, спільна заява матері та батька дитини, заява матері. За відсутності свідоцтва про шлюб підтвердженням зареєстрованого шлюбу може бути відмітка в паспорті заявника або паспортах матері та батька дитини.</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Крім того, у разі наявності причин, з  яких батьки не можуть особисто зареєструвати народження дитини, реєстрація може бути проведена за заявою родичів, інших осіб, уповноваженого представника установи охорони здоров'я, де народилася чи перебуває дитина. Такий заявник надає паспорт або паспортний документ, що засвідчує його особу.</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Важливо пам'ятати, що зареєструвати народження дитини може один з батьків, якщо вони перебувають у шлюбі і мають спільне прізвище. У разі якщо прізвища батьків дитини різні або вони не перебувають у шлюбі, тоді для державної реєстрації народження обов'язкова присутність обох батьків.</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b/>
          <w:bCs/>
          <w:color w:val="000000"/>
          <w:sz w:val="24"/>
          <w:szCs w:val="24"/>
          <w:lang w:eastAsia="uk-UA"/>
        </w:rPr>
        <w:t>Як подати заявку на «дитячі гроші»?</w:t>
      </w:r>
    </w:p>
    <w:p w:rsidR="004E061D" w:rsidRPr="004E061D" w:rsidRDefault="004E061D" w:rsidP="004E061D">
      <w:pPr>
        <w:shd w:val="clear" w:color="auto" w:fill="FFFFFF"/>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sz w:val="24"/>
          <w:szCs w:val="24"/>
          <w:lang w:eastAsia="uk-UA"/>
        </w:rPr>
        <w:t> </w:t>
      </w:r>
    </w:p>
    <w:p w:rsidR="004E061D" w:rsidRPr="004E061D" w:rsidRDefault="004E061D" w:rsidP="004E061D">
      <w:pPr>
        <w:spacing w:line="240" w:lineRule="auto"/>
        <w:jc w:val="left"/>
        <w:rPr>
          <w:rFonts w:ascii="Times New Roman" w:eastAsia="Times New Roman" w:hAnsi="Times New Roman" w:cs="Times New Roman"/>
          <w:sz w:val="24"/>
          <w:szCs w:val="24"/>
          <w:lang w:eastAsia="uk-UA"/>
        </w:rPr>
      </w:pPr>
    </w:p>
    <w:p w:rsidR="004E061D" w:rsidRPr="004E061D" w:rsidRDefault="004E061D" w:rsidP="004E061D">
      <w:pPr>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Призначення та виплата допомоги під час народження дитини здійснюється органом соціального захисту населення за адресою реєстрації (прописки) батьків або за місцем фактичного проживання батька чи матері дитини. Документи, необхідні для призначення виплат, подаються особисто або он лайн, але не пізніше 12 місяців з дня народження дитини. У разі пропуску зазначеного періоду право на отримання допомоги втрачається.</w:t>
      </w:r>
    </w:p>
    <w:p w:rsidR="004E061D" w:rsidRPr="004E061D" w:rsidRDefault="004E061D" w:rsidP="004E061D">
      <w:pPr>
        <w:spacing w:line="240" w:lineRule="auto"/>
        <w:jc w:val="left"/>
        <w:rPr>
          <w:rFonts w:ascii="Times New Roman" w:eastAsia="Times New Roman" w:hAnsi="Times New Roman" w:cs="Times New Roman"/>
          <w:sz w:val="24"/>
          <w:szCs w:val="24"/>
          <w:lang w:eastAsia="uk-UA"/>
        </w:rPr>
      </w:pPr>
    </w:p>
    <w:p w:rsidR="004E061D" w:rsidRPr="004E061D" w:rsidRDefault="004E061D" w:rsidP="004E061D">
      <w:pPr>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 xml:space="preserve">Електронної послугою з оформлення дитячої допомоги можна скористатися на офіційному сайті Міністерства соціальної політики  України </w:t>
      </w:r>
      <w:hyperlink r:id="rId11" w:history="1">
        <w:r w:rsidRPr="004E061D">
          <w:rPr>
            <w:rFonts w:ascii="Times New Roman" w:eastAsia="Times New Roman" w:hAnsi="Times New Roman" w:cs="Times New Roman"/>
            <w:color w:val="0000FF"/>
            <w:sz w:val="24"/>
            <w:szCs w:val="24"/>
            <w:u w:val="single"/>
            <w:lang w:eastAsia="uk-UA"/>
          </w:rPr>
          <w:t>www.msp.gov.ua</w:t>
        </w:r>
      </w:hyperlink>
      <w:r w:rsidRPr="004E061D">
        <w:rPr>
          <w:rFonts w:ascii="Times New Roman" w:eastAsia="Times New Roman" w:hAnsi="Times New Roman" w:cs="Times New Roman"/>
          <w:color w:val="000000"/>
          <w:sz w:val="24"/>
          <w:szCs w:val="24"/>
          <w:lang w:eastAsia="uk-UA"/>
        </w:rPr>
        <w:t xml:space="preserve"> або на Єдиному державному порталі адміністративних послуг </w:t>
      </w:r>
      <w:hyperlink r:id="rId12" w:history="1">
        <w:r w:rsidRPr="004E061D">
          <w:rPr>
            <w:rFonts w:ascii="Times New Roman" w:eastAsia="Times New Roman" w:hAnsi="Times New Roman" w:cs="Times New Roman"/>
            <w:color w:val="0000FF"/>
            <w:sz w:val="24"/>
            <w:szCs w:val="24"/>
            <w:u w:val="single"/>
            <w:lang w:eastAsia="uk-UA"/>
          </w:rPr>
          <w:t>www.my.gov.ua</w:t>
        </w:r>
      </w:hyperlink>
      <w:r w:rsidRPr="004E061D">
        <w:rPr>
          <w:rFonts w:ascii="Times New Roman" w:eastAsia="Times New Roman" w:hAnsi="Times New Roman" w:cs="Times New Roman"/>
          <w:color w:val="000000"/>
          <w:sz w:val="24"/>
          <w:szCs w:val="24"/>
          <w:lang w:eastAsia="uk-UA"/>
        </w:rPr>
        <w:t>. Якщо зробити це з використанням ЕЦП, то за новими правилами допомога призначається не пізніше наступного робочого дня.</w:t>
      </w:r>
    </w:p>
    <w:p w:rsidR="004E061D" w:rsidRPr="004E061D" w:rsidRDefault="004E061D" w:rsidP="004E061D">
      <w:pPr>
        <w:spacing w:line="240" w:lineRule="auto"/>
        <w:jc w:val="left"/>
        <w:rPr>
          <w:rFonts w:ascii="Times New Roman" w:eastAsia="Times New Roman" w:hAnsi="Times New Roman" w:cs="Times New Roman"/>
          <w:sz w:val="24"/>
          <w:szCs w:val="24"/>
          <w:lang w:eastAsia="uk-UA"/>
        </w:rPr>
      </w:pPr>
    </w:p>
    <w:p w:rsidR="004E061D" w:rsidRPr="004E061D" w:rsidRDefault="004E061D" w:rsidP="004E061D">
      <w:pPr>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b/>
          <w:bCs/>
          <w:color w:val="000000"/>
          <w:sz w:val="24"/>
          <w:szCs w:val="24"/>
          <w:lang w:eastAsia="uk-UA"/>
        </w:rPr>
        <w:t>Куди звертатися за більш детальною консультацією та роз’ясненнями?</w:t>
      </w:r>
    </w:p>
    <w:p w:rsidR="004E061D" w:rsidRPr="004E061D" w:rsidRDefault="004E061D" w:rsidP="004E061D">
      <w:pPr>
        <w:spacing w:line="240" w:lineRule="auto"/>
        <w:rPr>
          <w:rFonts w:ascii="Times New Roman" w:eastAsia="Times New Roman" w:hAnsi="Times New Roman" w:cs="Times New Roman"/>
          <w:sz w:val="24"/>
          <w:szCs w:val="24"/>
          <w:lang w:eastAsia="uk-UA"/>
        </w:rPr>
      </w:pPr>
      <w:r w:rsidRPr="004E061D">
        <w:rPr>
          <w:rFonts w:ascii="Times New Roman" w:eastAsia="Times New Roman" w:hAnsi="Times New Roman" w:cs="Times New Roman"/>
          <w:color w:val="000000"/>
          <w:sz w:val="24"/>
          <w:szCs w:val="24"/>
          <w:lang w:eastAsia="uk-UA"/>
        </w:rPr>
        <w:t>Якщо у вас залишились питання з даного приводу, будь ласка, телефонуйте до контакт-центру системи безоплатної правової допомоги за номером </w:t>
      </w:r>
      <w:r w:rsidRPr="004E061D">
        <w:rPr>
          <w:rFonts w:ascii="Times New Roman" w:eastAsia="Times New Roman" w:hAnsi="Times New Roman" w:cs="Times New Roman"/>
          <w:b/>
          <w:bCs/>
          <w:color w:val="000000"/>
          <w:sz w:val="24"/>
          <w:szCs w:val="24"/>
          <w:lang w:eastAsia="uk-UA"/>
        </w:rPr>
        <w:t>0 (800) 213 103</w:t>
      </w:r>
      <w:r w:rsidRPr="004E061D">
        <w:rPr>
          <w:rFonts w:ascii="Times New Roman" w:eastAsia="Times New Roman" w:hAnsi="Times New Roman" w:cs="Times New Roman"/>
          <w:color w:val="000000"/>
          <w:sz w:val="24"/>
          <w:szCs w:val="24"/>
          <w:lang w:eastAsia="uk-UA"/>
        </w:rPr>
        <w:t>, цілодобово та безкоштовно в межах України. В центрах та бюро надання безоплатної правової допомоги по всій Україні ви можете отримати юридичну консультацію та правовий захист.</w:t>
      </w:r>
    </w:p>
    <w:p w:rsidR="00631526" w:rsidRDefault="00631526"/>
    <w:sectPr w:rsidR="00631526" w:rsidSect="00C86AC8">
      <w:footerReference w:type="first" r:id="rId13"/>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AC8" w:rsidRDefault="00C86AC8" w:rsidP="00C86AC8">
      <w:pPr>
        <w:spacing w:line="240" w:lineRule="auto"/>
      </w:pPr>
      <w:r>
        <w:separator/>
      </w:r>
    </w:p>
  </w:endnote>
  <w:endnote w:type="continuationSeparator" w:id="0">
    <w:p w:rsidR="00C86AC8" w:rsidRDefault="00C86AC8" w:rsidP="00C86A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foPlus CODE128 60">
    <w:altName w:val="Times New Roman"/>
    <w:panose1 w:val="02000506000000020004"/>
    <w:charset w:val="CC"/>
    <w:family w:val="auto"/>
    <w:pitch w:val="variable"/>
    <w:sig w:usb0="80002A87" w:usb1="00000040" w:usb2="00000010" w:usb3="00000000" w:csb0="0000007F" w:csb1="00000000"/>
  </w:font>
  <w:font w:name="InfoPlus CODE128 12">
    <w:altName w:val="Times New Roman"/>
    <w:panose1 w:val="02000506000000020004"/>
    <w:charset w:val="CC"/>
    <w:family w:val="auto"/>
    <w:pitch w:val="variable"/>
    <w:sig w:usb0="80002A87" w:usb1="00000040" w:usb2="00000010" w:usb3="00000000" w:csb0="0000007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AC8" w:rsidRDefault="00100CBB">
    <w:pPr>
      <w:pStyle w:val="a7"/>
    </w:pPr>
    <w:r>
      <w:rPr>
        <w:noProof/>
        <w:lang w:val="ru-RU" w:eastAsia="ru-RU"/>
      </w:rPr>
      <w:pict>
        <v:shapetype id="_x0000_t202" coordsize="21600,21600" o:spt="202" path="m,l,21600r21600,l21600,xe">
          <v:stroke joinstyle="miter"/>
          <v:path gradientshapeok="t" o:connecttype="rect"/>
        </v:shapetype>
        <v:shape id="_x0000_s3073" type="#_x0000_t202" style="position:absolute;left:0;text-align:left;margin-left:0;margin-top:0;width:586.85pt;height:85.05pt;z-index:251658240;mso-wrap-style:none;mso-position-horizontal:center;mso-position-horizontal-relative:page;mso-position-vertical:bottom;mso-position-vertical-relative:page" o:allowincell="f" stroked="f">
          <v:textbox style="mso-fit-shape-to-text:t" inset="0,0,0,0">
            <w:txbxContent>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4449"/>
                  <w:gridCol w:w="3714"/>
                </w:tblGrid>
                <w:tr w:rsidR="00C86AC8" w:rsidRPr="006963FA" w:rsidTr="0056060F">
                  <w:trPr>
                    <w:trHeight w:val="381"/>
                  </w:trPr>
                  <w:tc>
                    <w:tcPr>
                      <w:tcW w:w="1809" w:type="dxa"/>
                    </w:tcPr>
                    <w:p w:rsidR="00C86AC8" w:rsidRPr="006963FA" w:rsidRDefault="00C86AC8" w:rsidP="00C86AC8">
                      <w:pPr>
                        <w:rPr>
                          <w:rFonts w:ascii="InfoPlus CODE128 12" w:hAnsi="InfoPlus CODE128 12" w:cs="InfoPlus CODE128 12"/>
                          <w:sz w:val="18"/>
                          <w:szCs w:val="18"/>
                        </w:rPr>
                      </w:pPr>
                      <w:r w:rsidRPr="006963FA">
                        <w:rPr>
                          <w:rFonts w:cs="InfoPlus CODE128 60"/>
                          <w:noProof/>
                          <w:sz w:val="18"/>
                          <w:szCs w:val="18"/>
                          <w:lang w:val="ru-RU" w:eastAsia="ru-RU"/>
                        </w:rPr>
                        <w:drawing>
                          <wp:inline distT="0" distB="0" distL="0" distR="0">
                            <wp:extent cx="829945" cy="8299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945" cy="829945"/>
                                    </a:xfrm>
                                    <a:prstGeom prst="rect">
                                      <a:avLst/>
                                    </a:prstGeom>
                                    <a:noFill/>
                                    <a:ln>
                                      <a:noFill/>
                                    </a:ln>
                                  </pic:spPr>
                                </pic:pic>
                              </a:graphicData>
                            </a:graphic>
                          </wp:inline>
                        </w:drawing>
                      </w:r>
                    </w:p>
                  </w:tc>
                  <w:tc>
                    <w:tcPr>
                      <w:tcW w:w="4820" w:type="dxa"/>
                    </w:tcPr>
                    <w:p w:rsidR="00C86AC8" w:rsidRPr="006963FA" w:rsidRDefault="00C86AC8" w:rsidP="00C86AC8">
                      <w:pPr>
                        <w:rPr>
                          <w:rFonts w:cs="InfoPlus CODE128 60"/>
                          <w:sz w:val="18"/>
                          <w:szCs w:val="18"/>
                        </w:rPr>
                      </w:pPr>
                      <w:r w:rsidRPr="006963FA">
                        <w:rPr>
                          <w:rFonts w:cs="InfoPlus CODE128 60"/>
                          <w:sz w:val="18"/>
                          <w:szCs w:val="18"/>
                        </w:rPr>
                        <w:t>ДОКУМЕНТ СЕД АСКОД</w:t>
                      </w:r>
                    </w:p>
                    <w:p w:rsidR="00C86AC8" w:rsidRPr="006963FA" w:rsidRDefault="00C86AC8" w:rsidP="00C86AC8">
                      <w:pPr>
                        <w:rPr>
                          <w:rFonts w:cs="InfoPlus CODE128 60"/>
                          <w:sz w:val="18"/>
                          <w:szCs w:val="18"/>
                        </w:rPr>
                      </w:pPr>
                      <w:r w:rsidRPr="006963FA">
                        <w:rPr>
                          <w:rFonts w:cs="InfoPlus CODE128 60"/>
                          <w:sz w:val="18"/>
                          <w:szCs w:val="18"/>
                        </w:rPr>
                        <w:t xml:space="preserve">Сертифікат </w:t>
                      </w:r>
                      <w:r w:rsidRPr="006963FA">
                        <w:rPr>
                          <w:rFonts w:cs="InfoPlus CODE128 60"/>
                          <w:sz w:val="18"/>
                          <w:szCs w:val="18"/>
                          <w:u w:val="single"/>
                        </w:rPr>
                        <w:t>1A15A67BC8E82F4C0400000017CD04003BED0A00</w:t>
                      </w:r>
                      <w:r w:rsidRPr="006963FA">
                        <w:rPr>
                          <w:rFonts w:cs="InfoPlus CODE128 60"/>
                          <w:sz w:val="18"/>
                          <w:szCs w:val="18"/>
                        </w:rPr>
                        <w:t xml:space="preserve"> </w:t>
                      </w:r>
                    </w:p>
                    <w:p w:rsidR="00C86AC8" w:rsidRPr="006963FA" w:rsidRDefault="00C86AC8" w:rsidP="00C86AC8">
                      <w:pPr>
                        <w:rPr>
                          <w:rFonts w:cs="InfoPlus CODE128 60"/>
                          <w:sz w:val="18"/>
                          <w:szCs w:val="18"/>
                        </w:rPr>
                      </w:pPr>
                      <w:r w:rsidRPr="006963FA">
                        <w:rPr>
                          <w:rFonts w:cs="InfoPlus CODE128 60"/>
                          <w:sz w:val="18"/>
                          <w:szCs w:val="18"/>
                        </w:rPr>
                        <w:t xml:space="preserve">Підписувач </w:t>
                      </w:r>
                      <w:r w:rsidRPr="006963FA">
                        <w:rPr>
                          <w:rFonts w:cs="InfoPlus CODE128 60"/>
                          <w:sz w:val="18"/>
                          <w:szCs w:val="18"/>
                          <w:u w:val="single"/>
                        </w:rPr>
                        <w:t>Філатова Тетяна Дмитрівна</w:t>
                      </w:r>
                    </w:p>
                    <w:p w:rsidR="00C86AC8" w:rsidRPr="006963FA" w:rsidRDefault="00C86AC8" w:rsidP="00C86AC8">
                      <w:pPr>
                        <w:rPr>
                          <w:rFonts w:ascii="InfoPlus CODE128 12" w:hAnsi="InfoPlus CODE128 12" w:cs="InfoPlus CODE128 12"/>
                          <w:sz w:val="18"/>
                          <w:szCs w:val="18"/>
                        </w:rPr>
                      </w:pPr>
                      <w:r w:rsidRPr="006963FA">
                        <w:rPr>
                          <w:rFonts w:cs="InfoPlus CODE128 60"/>
                          <w:sz w:val="18"/>
                          <w:szCs w:val="18"/>
                        </w:rPr>
                        <w:t xml:space="preserve">Дійсний з </w:t>
                      </w:r>
                      <w:r w:rsidRPr="006963FA">
                        <w:rPr>
                          <w:rFonts w:cs="InfoPlus CODE128 60"/>
                          <w:sz w:val="18"/>
                          <w:szCs w:val="18"/>
                          <w:u w:val="single"/>
                        </w:rPr>
                        <w:t>18.04.2018 10:32:15</w:t>
                      </w:r>
                      <w:r w:rsidRPr="006963FA">
                        <w:rPr>
                          <w:rFonts w:cs="InfoPlus CODE128 60"/>
                          <w:sz w:val="18"/>
                          <w:szCs w:val="18"/>
                        </w:rPr>
                        <w:t xml:space="preserve"> по </w:t>
                      </w:r>
                      <w:r w:rsidRPr="006963FA">
                        <w:rPr>
                          <w:rFonts w:cs="InfoPlus CODE128 60"/>
                          <w:sz w:val="18"/>
                          <w:szCs w:val="18"/>
                          <w:u w:val="single"/>
                        </w:rPr>
                        <w:t>18.04.2020 10:32:15</w:t>
                      </w:r>
                    </w:p>
                  </w:tc>
                  <w:tc>
                    <w:tcPr>
                      <w:tcW w:w="5103" w:type="dxa"/>
                    </w:tcPr>
                    <w:p w:rsidR="00C86AC8" w:rsidRDefault="00C86AC8" w:rsidP="00C86AC8">
                      <w:pPr>
                        <w:jc w:val="center"/>
                        <w:rPr>
                          <w:rFonts w:cs="InfoPlus CODE128 60"/>
                          <w:sz w:val="18"/>
                          <w:szCs w:val="18"/>
                        </w:rPr>
                      </w:pPr>
                      <w:r>
                        <w:rPr>
                          <w:rFonts w:cs="InfoPlus CODE128 60"/>
                          <w:sz w:val="18"/>
                          <w:szCs w:val="18"/>
                        </w:rPr>
                        <w:t>Головне територіальне управління юстиції у Луганській області</w:t>
                      </w:r>
                    </w:p>
                    <w:p w:rsidR="00C86AC8" w:rsidRPr="006963FA" w:rsidRDefault="00C86AC8" w:rsidP="00C86AC8">
                      <w:pPr>
                        <w:jc w:val="center"/>
                        <w:rPr>
                          <w:rFonts w:ascii="InfoPlus CODE128 12" w:hAnsi="InfoPlus CODE128 12" w:cs="InfoPlus CODE128 12"/>
                          <w:sz w:val="18"/>
                          <w:szCs w:val="18"/>
                        </w:rPr>
                      </w:pPr>
                      <w:r w:rsidRPr="006963FA">
                        <w:rPr>
                          <w:rFonts w:ascii="InfoPlus CODE128 12" w:hAnsi="InfoPlus CODE128 12" w:cs="InfoPlus CODE128 12"/>
                          <w:sz w:val="18"/>
                          <w:szCs w:val="18"/>
                        </w:rPr>
                        <w:t xml:space="preserve">Н4В#pВВBp*p[О  </w:t>
                      </w:r>
                    </w:p>
                    <w:p w:rsidR="00C86AC8" w:rsidRPr="006963FA" w:rsidRDefault="00C86AC8" w:rsidP="00C86AC8">
                      <w:pPr>
                        <w:jc w:val="center"/>
                        <w:rPr>
                          <w:rFonts w:ascii="InfoPlus CODE128 12" w:hAnsi="InfoPlus CODE128 12" w:cs="InfoPlus CODE128 12"/>
                          <w:sz w:val="18"/>
                          <w:szCs w:val="18"/>
                        </w:rPr>
                      </w:pPr>
                      <w:r>
                        <w:rPr>
                          <w:rFonts w:cs="InfoPlus CODE128 60"/>
                          <w:sz w:val="18"/>
                          <w:szCs w:val="18"/>
                        </w:rPr>
                        <w:t xml:space="preserve">№ </w:t>
                      </w:r>
                      <w:r w:rsidRPr="006963FA">
                        <w:rPr>
                          <w:rFonts w:cs="InfoPlus CODE128 60"/>
                          <w:sz w:val="18"/>
                          <w:szCs w:val="18"/>
                        </w:rPr>
                        <w:t>4470/14-17/19 від 25.06.2019</w:t>
                      </w:r>
                    </w:p>
                  </w:tc>
                </w:tr>
              </w:tbl>
              <w:p w:rsidR="00C86AC8" w:rsidRPr="0084416E" w:rsidRDefault="00C86AC8" w:rsidP="00C86AC8">
                <w:pPr>
                  <w:spacing w:line="240" w:lineRule="auto"/>
                  <w:rPr>
                    <w:rFonts w:ascii="InfoPlus CODE128 12" w:hAnsi="InfoPlus CODE128 12" w:cs="InfoPlus CODE128 12"/>
                    <w:sz w:val="2"/>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AC8" w:rsidRDefault="00C86AC8" w:rsidP="00C86AC8">
      <w:pPr>
        <w:spacing w:line="240" w:lineRule="auto"/>
      </w:pPr>
      <w:r>
        <w:separator/>
      </w:r>
    </w:p>
  </w:footnote>
  <w:footnote w:type="continuationSeparator" w:id="0">
    <w:p w:rsidR="00C86AC8" w:rsidRDefault="00C86AC8" w:rsidP="00C86A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F1F39"/>
    <w:multiLevelType w:val="multilevel"/>
    <w:tmpl w:val="1140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708"/>
  <w:hyphenationZone w:val="425"/>
  <w:characterSpacingControl w:val="doNotCompress"/>
  <w:hdrShapeDefaults>
    <o:shapedefaults v:ext="edit" spidmax="3075"/>
    <o:shapelayout v:ext="edit">
      <o:idmap v:ext="edit" data="3"/>
    </o:shapelayout>
  </w:hdrShapeDefaults>
  <w:footnotePr>
    <w:footnote w:id="-1"/>
    <w:footnote w:id="0"/>
  </w:footnotePr>
  <w:endnotePr>
    <w:endnote w:id="-1"/>
    <w:endnote w:id="0"/>
  </w:endnotePr>
  <w:compat>
    <w:compatSetting w:name="compatibilityMode" w:uri="http://schemas.microsoft.com/office/word" w:val="12"/>
  </w:compat>
  <w:rsids>
    <w:rsidRoot w:val="004E061D"/>
    <w:rsid w:val="00100CBB"/>
    <w:rsid w:val="004E061D"/>
    <w:rsid w:val="00631526"/>
    <w:rsid w:val="00C86AC8"/>
    <w:rsid w:val="00DD2C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AF1D0674-B2E0-4B45-B81B-AEE27205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5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061D"/>
    <w:pPr>
      <w:spacing w:before="100" w:beforeAutospacing="1" w:after="100" w:afterAutospacing="1" w:line="240" w:lineRule="auto"/>
      <w:jc w:val="left"/>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4E061D"/>
    <w:rPr>
      <w:color w:val="0000FF"/>
      <w:u w:val="single"/>
    </w:rPr>
  </w:style>
  <w:style w:type="paragraph" w:styleId="a5">
    <w:name w:val="header"/>
    <w:basedOn w:val="a"/>
    <w:link w:val="a6"/>
    <w:uiPriority w:val="99"/>
    <w:unhideWhenUsed/>
    <w:rsid w:val="00C86AC8"/>
    <w:pPr>
      <w:tabs>
        <w:tab w:val="center" w:pos="4677"/>
        <w:tab w:val="right" w:pos="9355"/>
      </w:tabs>
      <w:spacing w:line="240" w:lineRule="auto"/>
    </w:pPr>
  </w:style>
  <w:style w:type="character" w:customStyle="1" w:styleId="a6">
    <w:name w:val="Верхний колонтитул Знак"/>
    <w:basedOn w:val="a0"/>
    <w:link w:val="a5"/>
    <w:uiPriority w:val="99"/>
    <w:rsid w:val="00C86AC8"/>
  </w:style>
  <w:style w:type="paragraph" w:styleId="a7">
    <w:name w:val="footer"/>
    <w:basedOn w:val="a"/>
    <w:link w:val="a8"/>
    <w:uiPriority w:val="99"/>
    <w:unhideWhenUsed/>
    <w:rsid w:val="00C86AC8"/>
    <w:pPr>
      <w:tabs>
        <w:tab w:val="center" w:pos="4677"/>
        <w:tab w:val="right" w:pos="9355"/>
      </w:tabs>
      <w:spacing w:line="240" w:lineRule="auto"/>
    </w:pPr>
  </w:style>
  <w:style w:type="character" w:customStyle="1" w:styleId="a8">
    <w:name w:val="Нижний колонтитул Знак"/>
    <w:basedOn w:val="a0"/>
    <w:link w:val="a7"/>
    <w:uiPriority w:val="99"/>
    <w:rsid w:val="00C86AC8"/>
  </w:style>
  <w:style w:type="table" w:styleId="a9">
    <w:name w:val="Grid Table Light"/>
    <w:basedOn w:val="a1"/>
    <w:uiPriority w:val="40"/>
    <w:rsid w:val="00C86AC8"/>
    <w:pPr>
      <w:spacing w:line="240" w:lineRule="auto"/>
      <w:jc w:val="left"/>
    </w:pPr>
    <w:rPr>
      <w:rFonts w:eastAsia="Times New Roman"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71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acs.minjust.gov.u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kr.segodnya.ua/ukraine/decentralizaciya-v-ukravtodore-rasskazali-kto-budet-otvechat-za-selskie-dorogi-1283070.html" TargetMode="External"/><Relationship Id="rId12" Type="http://schemas.openxmlformats.org/officeDocument/2006/relationships/hyperlink" Target="http://www.my.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p.gov.u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egodnya.ua/ukraine/-administrativnye-i-bankovskie-uslugi-bez-bumag-i-ocheredey-kak-budet-rabotat-bankid-1185895.html" TargetMode="External"/><Relationship Id="rId4" Type="http://schemas.openxmlformats.org/officeDocument/2006/relationships/webSettings" Target="webSettings.xml"/><Relationship Id="rId9" Type="http://schemas.openxmlformats.org/officeDocument/2006/relationships/hyperlink" Target="https://www.segodnya.ua/economics/enews/elektronnaya-cifrovaya-podpis-gde-pochem-i-kogda-ee-oformlyat-1138866.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z.levitska</dc:creator>
  <cp:keywords/>
  <dc:description/>
  <cp:lastModifiedBy>infoplus</cp:lastModifiedBy>
  <cp:revision>2</cp:revision>
  <dcterms:created xsi:type="dcterms:W3CDTF">2019-06-25T13:14:00Z</dcterms:created>
  <dcterms:modified xsi:type="dcterms:W3CDTF">2019-06-25T13:14:00Z</dcterms:modified>
</cp:coreProperties>
</file>