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108" w:type="dxa"/>
        <w:tblLayout w:type="fixed"/>
        <w:tblLook w:val="0000"/>
      </w:tblPr>
      <w:tblGrid>
        <w:gridCol w:w="9744"/>
      </w:tblGrid>
      <w:tr w:rsidR="003105E6">
        <w:trPr>
          <w:cantSplit/>
          <w:trHeight w:val="1135"/>
        </w:trPr>
        <w:tc>
          <w:tcPr>
            <w:tcW w:w="9744" w:type="dxa"/>
            <w:shd w:val="clear" w:color="auto" w:fill="auto"/>
          </w:tcPr>
          <w:p w:rsidR="003105E6" w:rsidRDefault="007958CC">
            <w:pPr>
              <w:pStyle w:val="1"/>
              <w:spacing w:before="0" w:after="0"/>
              <w:jc w:val="center"/>
            </w:pPr>
            <w:r>
              <w:rPr>
                <w:rFonts w:ascii="Times New Roman" w:hAnsi="Times New Roman" w:cs="Times New Roman"/>
                <w:b w:val="0"/>
                <w:noProof/>
                <w:spacing w:val="10"/>
                <w:sz w:val="16"/>
                <w:lang w:eastAsia="ru-RU" w:bidi="ar-SA"/>
              </w:rPr>
              <w:drawing>
                <wp:inline distT="0" distB="0" distL="0" distR="0">
                  <wp:extent cx="409575" cy="6286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09575" cy="628650"/>
                          </a:xfrm>
                          <a:prstGeom prst="rect">
                            <a:avLst/>
                          </a:prstGeom>
                          <a:solidFill>
                            <a:srgbClr val="FFFFFF"/>
                          </a:solidFill>
                          <a:ln w="9525">
                            <a:noFill/>
                            <a:miter lim="800000"/>
                            <a:headEnd/>
                            <a:tailEnd/>
                          </a:ln>
                        </pic:spPr>
                      </pic:pic>
                    </a:graphicData>
                  </a:graphic>
                </wp:inline>
              </w:drawing>
            </w:r>
          </w:p>
        </w:tc>
      </w:tr>
      <w:tr w:rsidR="003105E6">
        <w:trPr>
          <w:cantSplit/>
          <w:trHeight w:hRule="exact" w:val="919"/>
        </w:trPr>
        <w:tc>
          <w:tcPr>
            <w:tcW w:w="9744" w:type="dxa"/>
            <w:shd w:val="clear" w:color="auto" w:fill="auto"/>
          </w:tcPr>
          <w:p w:rsidR="003105E6" w:rsidRDefault="003105E6">
            <w:pPr>
              <w:jc w:val="center"/>
              <w:rPr>
                <w:b/>
                <w:color w:val="000000"/>
                <w:sz w:val="28"/>
                <w:szCs w:val="28"/>
                <w:lang w:val="uk-UA"/>
              </w:rPr>
            </w:pPr>
            <w:r>
              <w:rPr>
                <w:b/>
                <w:color w:val="000000"/>
                <w:sz w:val="28"/>
                <w:szCs w:val="28"/>
                <w:lang w:val="uk-UA"/>
              </w:rPr>
              <w:t>ТРОЇЦЬКА РАЙОННА ДЕРЖАВНА АДМІНІСТРАЦІЯ</w:t>
            </w:r>
          </w:p>
          <w:p w:rsidR="003105E6" w:rsidRDefault="003105E6">
            <w:pPr>
              <w:jc w:val="center"/>
              <w:rPr>
                <w:b/>
                <w:color w:val="000000"/>
                <w:sz w:val="28"/>
                <w:szCs w:val="28"/>
                <w:lang w:val="uk-UA"/>
              </w:rPr>
            </w:pPr>
            <w:r>
              <w:rPr>
                <w:b/>
                <w:color w:val="000000"/>
                <w:sz w:val="28"/>
                <w:szCs w:val="28"/>
                <w:lang w:val="uk-UA"/>
              </w:rPr>
              <w:t>ЛУГАНСЬКОЇ ОБЛАСТІ</w:t>
            </w:r>
          </w:p>
          <w:p w:rsidR="003105E6" w:rsidRDefault="003105E6">
            <w:pPr>
              <w:jc w:val="center"/>
              <w:rPr>
                <w:sz w:val="16"/>
                <w:szCs w:val="16"/>
              </w:rPr>
            </w:pPr>
            <w:r>
              <w:rPr>
                <w:b/>
                <w:color w:val="000000"/>
                <w:sz w:val="28"/>
                <w:szCs w:val="28"/>
                <w:lang w:val="uk-UA"/>
              </w:rPr>
              <w:t>СЛУЖБА У СПРАВАХ ДІТЕЙ</w:t>
            </w:r>
          </w:p>
          <w:p w:rsidR="003105E6" w:rsidRDefault="003105E6">
            <w:pPr>
              <w:jc w:val="center"/>
              <w:rPr>
                <w:sz w:val="16"/>
                <w:szCs w:val="16"/>
              </w:rPr>
            </w:pPr>
          </w:p>
        </w:tc>
      </w:tr>
      <w:tr w:rsidR="003105E6">
        <w:trPr>
          <w:cantSplit/>
          <w:trHeight w:val="524"/>
        </w:trPr>
        <w:tc>
          <w:tcPr>
            <w:tcW w:w="9744" w:type="dxa"/>
            <w:shd w:val="clear" w:color="auto" w:fill="auto"/>
          </w:tcPr>
          <w:p w:rsidR="003105E6" w:rsidRDefault="003105E6">
            <w:pPr>
              <w:pStyle w:val="1"/>
              <w:snapToGrid w:val="0"/>
              <w:spacing w:before="0" w:after="0" w:line="192" w:lineRule="auto"/>
              <w:jc w:val="center"/>
              <w:rPr>
                <w:rFonts w:ascii="Times New Roman" w:hAnsi="Times New Roman" w:cs="Times New Roman"/>
                <w:b w:val="0"/>
                <w:sz w:val="18"/>
                <w:szCs w:val="18"/>
                <w:lang w:val="uk-UA"/>
              </w:rPr>
            </w:pPr>
          </w:p>
          <w:p w:rsidR="003105E6" w:rsidRDefault="003105E6">
            <w:pPr>
              <w:pStyle w:val="1"/>
              <w:spacing w:before="0" w:after="0" w:line="192" w:lineRule="auto"/>
              <w:jc w:val="center"/>
              <w:rPr>
                <w:sz w:val="20"/>
                <w:szCs w:val="20"/>
                <w:lang w:val="uk-UA"/>
              </w:rPr>
            </w:pPr>
            <w:r>
              <w:rPr>
                <w:rFonts w:ascii="Times New Roman" w:hAnsi="Times New Roman" w:cs="Times New Roman"/>
                <w:b w:val="0"/>
                <w:sz w:val="18"/>
                <w:szCs w:val="18"/>
                <w:lang w:val="uk-UA"/>
              </w:rPr>
              <w:t>пр.-т Перемоги, 60, смт Троїцьке  Луганська область, Україна, 92100</w:t>
            </w:r>
          </w:p>
          <w:p w:rsidR="003105E6" w:rsidRDefault="003105E6">
            <w:pPr>
              <w:ind w:left="-1276"/>
              <w:jc w:val="center"/>
              <w:rPr>
                <w:rFonts w:cs="Times New Roman"/>
                <w:sz w:val="18"/>
                <w:szCs w:val="18"/>
                <w:lang w:val="en-US"/>
              </w:rPr>
            </w:pPr>
            <w:r>
              <w:rPr>
                <w:sz w:val="20"/>
                <w:szCs w:val="20"/>
                <w:lang w:val="uk-UA"/>
              </w:rPr>
              <w:t xml:space="preserve">                    тел.. (38 06456) 2-14-39, </w:t>
            </w:r>
            <w:r>
              <w:rPr>
                <w:sz w:val="20"/>
                <w:szCs w:val="20"/>
                <w:lang w:val="en-US"/>
              </w:rPr>
              <w:t>E-mail: ssd-troickoe@ukr.net</w:t>
            </w:r>
          </w:p>
          <w:p w:rsidR="003105E6" w:rsidRDefault="003105E6">
            <w:pPr>
              <w:pStyle w:val="1"/>
              <w:spacing w:before="0" w:after="0" w:line="192" w:lineRule="auto"/>
              <w:jc w:val="center"/>
              <w:rPr>
                <w:rFonts w:ascii="Times New Roman" w:hAnsi="Times New Roman" w:cs="Times New Roman"/>
                <w:b w:val="0"/>
                <w:sz w:val="18"/>
                <w:szCs w:val="18"/>
                <w:lang w:val="en-US"/>
              </w:rPr>
            </w:pPr>
          </w:p>
          <w:p w:rsidR="003105E6" w:rsidRDefault="003105E6">
            <w:pPr>
              <w:pStyle w:val="1"/>
              <w:spacing w:before="0" w:after="0" w:line="192" w:lineRule="auto"/>
              <w:jc w:val="center"/>
            </w:pPr>
            <w:r>
              <w:rPr>
                <w:b w:val="0"/>
                <w:sz w:val="18"/>
                <w:szCs w:val="18"/>
                <w:lang w:val="uk-UA"/>
              </w:rPr>
              <w:t xml:space="preserve">  </w:t>
            </w:r>
            <w:r>
              <w:rPr>
                <w:rFonts w:ascii="Times New Roman" w:hAnsi="Times New Roman" w:cs="Times New Roman"/>
                <w:b w:val="0"/>
                <w:sz w:val="18"/>
                <w:szCs w:val="18"/>
                <w:lang w:val="uk-UA"/>
              </w:rPr>
              <w:t xml:space="preserve"> Код ЄДРПОУ 33540285</w:t>
            </w:r>
          </w:p>
        </w:tc>
      </w:tr>
    </w:tbl>
    <w:p w:rsidR="003105E6" w:rsidRDefault="003105E6">
      <w:pPr>
        <w:ind w:right="-1"/>
        <w:jc w:val="center"/>
        <w:rPr>
          <w:sz w:val="16"/>
          <w:szCs w:val="16"/>
          <w:lang w:val="uk-UA"/>
        </w:rPr>
      </w:pPr>
    </w:p>
    <w:p w:rsidR="003105E6" w:rsidRDefault="003105E6">
      <w:pPr>
        <w:ind w:right="-1"/>
        <w:jc w:val="center"/>
        <w:rPr>
          <w:sz w:val="20"/>
          <w:lang w:val="uk-UA"/>
        </w:rPr>
      </w:pPr>
      <w:r>
        <w:pict>
          <v:line id="_x0000_s1026" style="position:absolute;left:0;text-align:left;z-index:251657728" from="0,2.3pt" to="477pt,2.3pt" strokeweight="1.59mm">
            <v:stroke joinstyle="miter" endcap="square"/>
          </v:line>
        </w:pict>
      </w:r>
    </w:p>
    <w:p w:rsidR="003105E6" w:rsidRDefault="003105E6">
      <w:pPr>
        <w:ind w:right="-1"/>
      </w:pPr>
      <w:r>
        <w:rPr>
          <w:sz w:val="28"/>
          <w:szCs w:val="28"/>
          <w:lang w:val="uk-UA"/>
        </w:rPr>
        <w:t>__________№</w:t>
      </w:r>
      <w:r>
        <w:rPr>
          <w:sz w:val="28"/>
          <w:szCs w:val="28"/>
          <w:lang w:val="en-US"/>
        </w:rPr>
        <w:t>_____</w:t>
      </w:r>
    </w:p>
    <w:p w:rsidR="003105E6" w:rsidRDefault="003105E6">
      <w:pPr>
        <w:ind w:right="-1"/>
        <w:rPr>
          <w:lang w:val="uk-UA"/>
        </w:rPr>
      </w:pPr>
    </w:p>
    <w:p w:rsidR="003105E6" w:rsidRDefault="003105E6">
      <w:pPr>
        <w:ind w:right="-1"/>
        <w:rPr>
          <w:lang w:val="uk-UA"/>
        </w:rPr>
      </w:pPr>
    </w:p>
    <w:p w:rsidR="00890D8C" w:rsidRDefault="00890D8C" w:rsidP="00890D8C">
      <w:pPr>
        <w:jc w:val="center"/>
        <w:rPr>
          <w:b/>
          <w:sz w:val="28"/>
          <w:lang w:val="uk-UA"/>
        </w:rPr>
      </w:pPr>
    </w:p>
    <w:p w:rsidR="00890D8C" w:rsidRDefault="00D65BC8" w:rsidP="00890D8C">
      <w:pPr>
        <w:jc w:val="center"/>
        <w:rPr>
          <w:b/>
          <w:sz w:val="28"/>
          <w:lang w:val="uk-UA"/>
        </w:rPr>
      </w:pPr>
      <w:r>
        <w:rPr>
          <w:b/>
          <w:sz w:val="28"/>
          <w:lang w:val="uk-UA"/>
        </w:rPr>
        <w:t>Інформація</w:t>
      </w:r>
    </w:p>
    <w:p w:rsidR="00890D8C" w:rsidRDefault="00890D8C" w:rsidP="00890D8C">
      <w:pPr>
        <w:jc w:val="center"/>
        <w:rPr>
          <w:b/>
          <w:sz w:val="28"/>
          <w:lang w:val="uk-UA"/>
        </w:rPr>
      </w:pPr>
      <w:r>
        <w:rPr>
          <w:b/>
          <w:sz w:val="28"/>
          <w:lang w:val="uk-UA"/>
        </w:rPr>
        <w:t xml:space="preserve"> про хід виконання Районної програми забезпечення житлом дітей-сиріт та дітей, позбавлених батьківського піклування, а також осіб із їх числа на 201</w:t>
      </w:r>
      <w:r>
        <w:rPr>
          <w:b/>
          <w:sz w:val="28"/>
        </w:rPr>
        <w:t>8</w:t>
      </w:r>
      <w:r>
        <w:rPr>
          <w:b/>
          <w:sz w:val="28"/>
          <w:lang w:val="uk-UA"/>
        </w:rPr>
        <w:t>-20</w:t>
      </w:r>
      <w:r>
        <w:rPr>
          <w:b/>
          <w:sz w:val="28"/>
        </w:rPr>
        <w:t>20</w:t>
      </w:r>
      <w:r>
        <w:rPr>
          <w:b/>
          <w:sz w:val="28"/>
          <w:lang w:val="uk-UA"/>
        </w:rPr>
        <w:t xml:space="preserve"> роки за 2018 рік</w:t>
      </w:r>
    </w:p>
    <w:p w:rsidR="00890D8C" w:rsidRDefault="00890D8C" w:rsidP="00890D8C">
      <w:pPr>
        <w:pStyle w:val="a8"/>
        <w:contextualSpacing/>
        <w:rPr>
          <w:sz w:val="28"/>
          <w:szCs w:val="28"/>
          <w:lang w:val="uk-UA"/>
        </w:rPr>
      </w:pPr>
      <w:r>
        <w:rPr>
          <w:szCs w:val="28"/>
          <w:lang w:val="uk-UA"/>
        </w:rPr>
        <w:tab/>
      </w:r>
      <w:r w:rsidRPr="00983EE7">
        <w:rPr>
          <w:sz w:val="28"/>
          <w:szCs w:val="28"/>
          <w:lang w:val="uk-UA"/>
        </w:rPr>
        <w:t>Основними напрямками подолання сирітства є соціально – правова підтримка дітей, які залишилися без батьківського піклування, вжиття комплексу заходів щодо їх соціальної адаптації, забезпечення інтеграції зусиль районних та місцевих органів виконавчої влади, установ та організацій, спрямованих на захист прав дітей – сиріт та дітей, позбавлених батьківського піклування.</w:t>
      </w:r>
    </w:p>
    <w:p w:rsidR="00890D8C" w:rsidRPr="00515ABE" w:rsidRDefault="00890D8C" w:rsidP="00890D8C">
      <w:pPr>
        <w:pStyle w:val="a8"/>
        <w:contextualSpacing/>
        <w:rPr>
          <w:lang w:val="uk-UA"/>
        </w:rPr>
      </w:pPr>
      <w:r>
        <w:rPr>
          <w:sz w:val="28"/>
          <w:szCs w:val="28"/>
          <w:lang w:val="uk-UA"/>
        </w:rPr>
        <w:tab/>
        <w:t>М</w:t>
      </w:r>
      <w:r w:rsidR="00986E97">
        <w:rPr>
          <w:sz w:val="28"/>
          <w:szCs w:val="28"/>
          <w:lang w:val="uk-UA"/>
        </w:rPr>
        <w:t>етою Програми є забезпечення</w:t>
      </w:r>
      <w:r>
        <w:rPr>
          <w:sz w:val="28"/>
          <w:szCs w:val="28"/>
          <w:lang w:val="uk-UA"/>
        </w:rPr>
        <w:t xml:space="preserve"> дітей – сиріт та дітей, позбавлених батьківського піклування, а також осіб із їх числа житлом після завершення терміну перебування в сім’ях опікунів, піклувальників, прийомних сім’ях, дитячих будинках сімейного типу, дитячих закладах для дітей – сиріт та дітей, позбавлених батьківського піклування, а також після закінчення професійно – технічних закладів.</w:t>
      </w:r>
    </w:p>
    <w:p w:rsidR="00890D8C" w:rsidRPr="006916DF" w:rsidRDefault="00890D8C" w:rsidP="00890D8C">
      <w:pPr>
        <w:pStyle w:val="a8"/>
        <w:contextualSpacing/>
        <w:rPr>
          <w:sz w:val="28"/>
          <w:szCs w:val="28"/>
          <w:lang w:val="uk-UA"/>
        </w:rPr>
      </w:pPr>
      <w:r w:rsidRPr="00983EE7">
        <w:rPr>
          <w:sz w:val="28"/>
          <w:szCs w:val="28"/>
          <w:lang w:val="uk-UA"/>
        </w:rPr>
        <w:tab/>
      </w:r>
      <w:r>
        <w:rPr>
          <w:sz w:val="28"/>
          <w:szCs w:val="28"/>
          <w:lang w:val="uk-UA"/>
        </w:rPr>
        <w:t>Щодо</w:t>
      </w:r>
      <w:r w:rsidRPr="006916DF">
        <w:rPr>
          <w:sz w:val="28"/>
          <w:szCs w:val="28"/>
          <w:lang w:val="uk-UA"/>
        </w:rPr>
        <w:t xml:space="preserve"> сприяння виріше</w:t>
      </w:r>
      <w:r>
        <w:rPr>
          <w:sz w:val="28"/>
          <w:szCs w:val="28"/>
          <w:lang w:val="uk-UA"/>
        </w:rPr>
        <w:t>нню питання</w:t>
      </w:r>
      <w:r w:rsidRPr="006916DF">
        <w:rPr>
          <w:sz w:val="28"/>
          <w:szCs w:val="28"/>
          <w:lang w:val="uk-UA"/>
        </w:rPr>
        <w:t xml:space="preserve"> забезпечення житлом дітей-сиріт та дітей, позбавлених батьківського піклування, та осіб з їх числа, які потребують поліпшен</w:t>
      </w:r>
      <w:r w:rsidR="00986E97">
        <w:rPr>
          <w:sz w:val="28"/>
          <w:szCs w:val="28"/>
          <w:lang w:val="uk-UA"/>
        </w:rPr>
        <w:t>ня житлових умов, відповідно до</w:t>
      </w:r>
      <w:r w:rsidRPr="006916DF">
        <w:rPr>
          <w:sz w:val="28"/>
          <w:szCs w:val="28"/>
          <w:lang w:val="uk-UA"/>
        </w:rPr>
        <w:t xml:space="preserve"> статті 25 Закону України «Про охорону дитинства», статті 11 Закону України «Про основи соціального захисту бездомних осіб і безпритульних дітей», розпорядження голови облдержадміністрації, керівника обласної військово-цивіль</w:t>
      </w:r>
      <w:r w:rsidR="00986E97">
        <w:rPr>
          <w:sz w:val="28"/>
          <w:szCs w:val="28"/>
          <w:lang w:val="uk-UA"/>
        </w:rPr>
        <w:t>ної адміністрації від 27.12.2016</w:t>
      </w:r>
      <w:r w:rsidRPr="006916DF">
        <w:rPr>
          <w:sz w:val="28"/>
          <w:szCs w:val="28"/>
          <w:lang w:val="uk-UA"/>
        </w:rPr>
        <w:t xml:space="preserve"> № 794 «Про затвердження Регіональної цільової програми забезпечення житлом дітей-сиріт дітей, позбавлених батьківського піклування, та осіб з їх числа у Луганській області на 2017 — 2018 роки», керуючись статтею 26 Закону України «Про міс</w:t>
      </w:r>
      <w:r w:rsidR="00986E97">
        <w:rPr>
          <w:sz w:val="28"/>
          <w:szCs w:val="28"/>
          <w:lang w:val="uk-UA"/>
        </w:rPr>
        <w:t>цеве самоврядування в Україні»,</w:t>
      </w:r>
      <w:r w:rsidRPr="006916DF">
        <w:rPr>
          <w:sz w:val="28"/>
          <w:szCs w:val="28"/>
          <w:lang w:val="uk-UA"/>
        </w:rPr>
        <w:t xml:space="preserve"> рішенням 17 сесії Троїцької районної ради </w:t>
      </w:r>
      <w:r w:rsidRPr="00983EE7">
        <w:rPr>
          <w:sz w:val="28"/>
          <w:szCs w:val="28"/>
        </w:rPr>
        <w:t>V</w:t>
      </w:r>
      <w:r w:rsidRPr="006916DF">
        <w:rPr>
          <w:sz w:val="28"/>
          <w:szCs w:val="28"/>
          <w:lang w:val="uk-UA"/>
        </w:rPr>
        <w:t>ІІ скликання від 05.12.2017 затверджено районну програму забезпечення житлом дітей-сиріт, дітей, позбавлених батьківського піклування, та осіб з їх числа, на 2018 - 2020 роки.</w:t>
      </w:r>
    </w:p>
    <w:p w:rsidR="00890D8C" w:rsidRPr="00983EE7" w:rsidRDefault="00890D8C" w:rsidP="00890D8C">
      <w:pPr>
        <w:pStyle w:val="a8"/>
        <w:contextualSpacing/>
        <w:rPr>
          <w:sz w:val="28"/>
          <w:szCs w:val="28"/>
        </w:rPr>
      </w:pPr>
      <w:r>
        <w:rPr>
          <w:sz w:val="28"/>
          <w:szCs w:val="28"/>
          <w:lang w:val="uk-UA"/>
        </w:rPr>
        <w:tab/>
      </w:r>
      <w:r w:rsidRPr="00983EE7">
        <w:rPr>
          <w:sz w:val="28"/>
          <w:szCs w:val="28"/>
        </w:rPr>
        <w:t>На первинном</w:t>
      </w:r>
      <w:r w:rsidR="00986E97">
        <w:rPr>
          <w:sz w:val="28"/>
          <w:szCs w:val="28"/>
        </w:rPr>
        <w:t>у обліку служб</w:t>
      </w:r>
      <w:r w:rsidR="00986E97">
        <w:rPr>
          <w:sz w:val="28"/>
          <w:szCs w:val="28"/>
          <w:lang w:val="uk-UA"/>
        </w:rPr>
        <w:t>и</w:t>
      </w:r>
      <w:r w:rsidR="00986E97">
        <w:rPr>
          <w:sz w:val="28"/>
          <w:szCs w:val="28"/>
        </w:rPr>
        <w:t xml:space="preserve"> </w:t>
      </w:r>
      <w:r w:rsidR="00986E97">
        <w:rPr>
          <w:sz w:val="28"/>
          <w:szCs w:val="28"/>
          <w:lang w:val="uk-UA"/>
        </w:rPr>
        <w:t>перебуває</w:t>
      </w:r>
      <w:r>
        <w:rPr>
          <w:sz w:val="28"/>
          <w:szCs w:val="28"/>
        </w:rPr>
        <w:t xml:space="preserve"> 2</w:t>
      </w:r>
      <w:r>
        <w:rPr>
          <w:sz w:val="28"/>
          <w:szCs w:val="28"/>
          <w:lang w:val="uk-UA"/>
        </w:rPr>
        <w:t>7</w:t>
      </w:r>
      <w:r w:rsidR="00D65BC8">
        <w:rPr>
          <w:sz w:val="28"/>
          <w:szCs w:val="28"/>
        </w:rPr>
        <w:t xml:space="preserve"> дітей-сиріт та дітей,</w:t>
      </w:r>
      <w:r w:rsidR="00D65BC8">
        <w:rPr>
          <w:sz w:val="28"/>
          <w:szCs w:val="28"/>
          <w:lang w:val="uk-UA"/>
        </w:rPr>
        <w:t xml:space="preserve"> </w:t>
      </w:r>
      <w:r w:rsidRPr="00983EE7">
        <w:rPr>
          <w:sz w:val="28"/>
          <w:szCs w:val="28"/>
        </w:rPr>
        <w:t xml:space="preserve">позбавлених батьківського піклування, </w:t>
      </w:r>
      <w:r>
        <w:rPr>
          <w:sz w:val="28"/>
          <w:szCs w:val="28"/>
          <w:lang w:val="uk-UA"/>
        </w:rPr>
        <w:t>і</w:t>
      </w:r>
      <w:r w:rsidRPr="00983EE7">
        <w:rPr>
          <w:sz w:val="28"/>
          <w:szCs w:val="28"/>
        </w:rPr>
        <w:t xml:space="preserve">з </w:t>
      </w:r>
      <w:r>
        <w:rPr>
          <w:sz w:val="28"/>
          <w:szCs w:val="28"/>
        </w:rPr>
        <w:t xml:space="preserve">них: </w:t>
      </w:r>
      <w:r>
        <w:rPr>
          <w:sz w:val="28"/>
          <w:szCs w:val="28"/>
          <w:lang w:val="uk-UA"/>
        </w:rPr>
        <w:t>9</w:t>
      </w:r>
      <w:r w:rsidRPr="00983EE7">
        <w:rPr>
          <w:sz w:val="28"/>
          <w:szCs w:val="28"/>
        </w:rPr>
        <w:t xml:space="preserve"> – сироти, 18 – позбавлених батьківського піклування. </w:t>
      </w:r>
    </w:p>
    <w:p w:rsidR="00D65BC8" w:rsidRDefault="00890D8C" w:rsidP="00D65BC8">
      <w:pPr>
        <w:pStyle w:val="a8"/>
        <w:contextualSpacing/>
        <w:rPr>
          <w:sz w:val="28"/>
          <w:szCs w:val="28"/>
        </w:rPr>
        <w:sectPr w:rsidR="00D65BC8" w:rsidSect="00D65BC8">
          <w:pgSz w:w="11906" w:h="16838"/>
          <w:pgMar w:top="284" w:right="567" w:bottom="1134" w:left="1701" w:header="720" w:footer="720" w:gutter="0"/>
          <w:cols w:space="720"/>
          <w:docGrid w:linePitch="600" w:charSpace="32768"/>
        </w:sectPr>
      </w:pPr>
      <w:r>
        <w:rPr>
          <w:sz w:val="28"/>
          <w:szCs w:val="28"/>
          <w:lang w:val="uk-UA"/>
        </w:rPr>
        <w:lastRenderedPageBreak/>
        <w:tab/>
      </w:r>
      <w:r w:rsidRPr="00983EE7">
        <w:rPr>
          <w:sz w:val="28"/>
          <w:szCs w:val="28"/>
        </w:rPr>
        <w:t>У сімейних</w:t>
      </w:r>
      <w:r>
        <w:rPr>
          <w:sz w:val="28"/>
          <w:szCs w:val="28"/>
        </w:rPr>
        <w:t xml:space="preserve"> формах виховання знаходяться 2</w:t>
      </w:r>
      <w:r>
        <w:rPr>
          <w:sz w:val="28"/>
          <w:szCs w:val="28"/>
          <w:lang w:val="uk-UA"/>
        </w:rPr>
        <w:t>4</w:t>
      </w:r>
      <w:r w:rsidR="00986E97">
        <w:rPr>
          <w:sz w:val="28"/>
          <w:szCs w:val="28"/>
        </w:rPr>
        <w:t xml:space="preserve"> дітей-сиріт</w:t>
      </w:r>
      <w:r w:rsidRPr="00983EE7">
        <w:rPr>
          <w:sz w:val="28"/>
          <w:szCs w:val="28"/>
        </w:rPr>
        <w:t xml:space="preserve"> та дітей</w:t>
      </w:r>
      <w:r w:rsidR="00986E97">
        <w:rPr>
          <w:sz w:val="28"/>
          <w:szCs w:val="28"/>
          <w:lang w:val="uk-UA"/>
        </w:rPr>
        <w:t>,</w:t>
      </w:r>
      <w:r w:rsidRPr="00983EE7">
        <w:rPr>
          <w:sz w:val="28"/>
          <w:szCs w:val="28"/>
        </w:rPr>
        <w:t xml:space="preserve"> </w:t>
      </w:r>
    </w:p>
    <w:p w:rsidR="00890D8C" w:rsidRPr="006916DF" w:rsidRDefault="00890D8C" w:rsidP="00D65BC8">
      <w:pPr>
        <w:pStyle w:val="a8"/>
        <w:contextualSpacing/>
        <w:rPr>
          <w:sz w:val="28"/>
          <w:szCs w:val="28"/>
          <w:lang w:val="uk-UA"/>
        </w:rPr>
      </w:pPr>
      <w:r w:rsidRPr="00983EE7">
        <w:rPr>
          <w:sz w:val="28"/>
          <w:szCs w:val="28"/>
        </w:rPr>
        <w:t xml:space="preserve">позбавлених батьківського піклування, 3 дітей </w:t>
      </w:r>
      <w:r w:rsidR="00986E97">
        <w:rPr>
          <w:sz w:val="28"/>
          <w:szCs w:val="28"/>
          <w:lang w:val="uk-UA"/>
        </w:rPr>
        <w:t>виховуються</w:t>
      </w:r>
      <w:r w:rsidRPr="00983EE7">
        <w:rPr>
          <w:sz w:val="28"/>
          <w:szCs w:val="28"/>
        </w:rPr>
        <w:t xml:space="preserve"> в інтернатних закладах</w:t>
      </w:r>
      <w:r>
        <w:rPr>
          <w:sz w:val="28"/>
          <w:szCs w:val="28"/>
          <w:lang w:val="uk-UA"/>
        </w:rPr>
        <w:t>.</w:t>
      </w:r>
    </w:p>
    <w:p w:rsidR="00890D8C" w:rsidRDefault="00890D8C" w:rsidP="00890D8C">
      <w:pPr>
        <w:pStyle w:val="a8"/>
        <w:contextualSpacing/>
        <w:rPr>
          <w:sz w:val="28"/>
          <w:szCs w:val="28"/>
          <w:lang w:val="uk-UA"/>
        </w:rPr>
      </w:pPr>
      <w:r w:rsidRPr="00983EE7">
        <w:rPr>
          <w:sz w:val="28"/>
          <w:szCs w:val="28"/>
        </w:rPr>
        <w:tab/>
      </w:r>
      <w:r>
        <w:rPr>
          <w:sz w:val="28"/>
          <w:szCs w:val="28"/>
        </w:rPr>
        <w:t>Служб</w:t>
      </w:r>
      <w:r>
        <w:rPr>
          <w:sz w:val="28"/>
          <w:szCs w:val="28"/>
          <w:lang w:val="uk-UA"/>
        </w:rPr>
        <w:t>ою</w:t>
      </w:r>
      <w:r w:rsidRPr="000D4A81">
        <w:rPr>
          <w:sz w:val="28"/>
          <w:szCs w:val="28"/>
        </w:rPr>
        <w:t xml:space="preserve"> у справах дітей </w:t>
      </w:r>
      <w:r>
        <w:rPr>
          <w:sz w:val="28"/>
          <w:szCs w:val="28"/>
        </w:rPr>
        <w:t>райдержадміністраці</w:t>
      </w:r>
      <w:r>
        <w:rPr>
          <w:sz w:val="28"/>
          <w:szCs w:val="28"/>
          <w:lang w:val="uk-UA"/>
        </w:rPr>
        <w:t>ї</w:t>
      </w:r>
      <w:r w:rsidRPr="000D4A81">
        <w:rPr>
          <w:sz w:val="28"/>
          <w:szCs w:val="28"/>
        </w:rPr>
        <w:t xml:space="preserve"> здійснюється постійний контроль за діяльністю щодо дотриманням вимог законодавства з питань захисту житлових і майнових прав дітей-сиріт і дітей, позбавлених батьківсько</w:t>
      </w:r>
      <w:r>
        <w:rPr>
          <w:sz w:val="28"/>
          <w:szCs w:val="28"/>
        </w:rPr>
        <w:t>го піклування, відповідно до ст</w:t>
      </w:r>
      <w:r>
        <w:rPr>
          <w:sz w:val="28"/>
          <w:szCs w:val="28"/>
          <w:lang w:val="uk-UA"/>
        </w:rPr>
        <w:t>атті</w:t>
      </w:r>
      <w:r w:rsidRPr="000D4A81">
        <w:rPr>
          <w:sz w:val="28"/>
          <w:szCs w:val="28"/>
        </w:rPr>
        <w:t xml:space="preserve"> 33 Закону України «Про забезпечення організаційно-правових умов соціального захисту дітей-сиріт та дітей, позбавлених батьківського піклування» діти-сироти та діти, позбавлені батьківського піклування, які досягли 16-річного віку, у разі відсутності в таких дітей житла зараховуються на квартирний та соціальний квартирний облік за місцем їх походження або проживання, ведеться робота щодо визначення наявності вільного неприватизованого житла у населених пунктах, на виконання вимог п</w:t>
      </w:r>
      <w:r>
        <w:rPr>
          <w:sz w:val="28"/>
          <w:szCs w:val="28"/>
          <w:lang w:val="uk-UA"/>
        </w:rPr>
        <w:t xml:space="preserve">ункту </w:t>
      </w:r>
      <w:r w:rsidRPr="000D4A81">
        <w:rPr>
          <w:sz w:val="28"/>
          <w:szCs w:val="28"/>
        </w:rPr>
        <w:t>61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ведеться облік нерухомого майна дітей-сиріт і дітей, позбавлених батьківського піклування.</w:t>
      </w:r>
    </w:p>
    <w:p w:rsidR="00890D8C" w:rsidRPr="0006332B" w:rsidRDefault="00890D8C" w:rsidP="00890D8C">
      <w:pPr>
        <w:pStyle w:val="a8"/>
        <w:contextualSpacing/>
        <w:rPr>
          <w:sz w:val="28"/>
          <w:szCs w:val="28"/>
          <w:lang w:val="uk-UA"/>
        </w:rPr>
      </w:pPr>
      <w:r>
        <w:rPr>
          <w:sz w:val="28"/>
          <w:szCs w:val="28"/>
          <w:lang w:val="uk-UA"/>
        </w:rPr>
        <w:tab/>
      </w:r>
      <w:r w:rsidRPr="0006332B">
        <w:rPr>
          <w:sz w:val="28"/>
          <w:szCs w:val="28"/>
          <w:lang w:val="uk-UA"/>
        </w:rPr>
        <w:t xml:space="preserve">У районі 7 дітей-сиріт та дітей, позбавлених батьківського піклування, не мають власного житла, 16 дітей — сиріт та дітей, позбавлених батьківського піклування мають право користування житлом батьків, 5 дітей, вищезазначеної категорії </w:t>
      </w:r>
      <w:r>
        <w:rPr>
          <w:sz w:val="28"/>
          <w:szCs w:val="28"/>
          <w:lang w:val="uk-UA"/>
        </w:rPr>
        <w:t>мають житло на правах власності</w:t>
      </w:r>
      <w:r w:rsidRPr="0006332B">
        <w:rPr>
          <w:sz w:val="28"/>
          <w:szCs w:val="28"/>
          <w:lang w:val="uk-UA"/>
        </w:rPr>
        <w:t xml:space="preserve">, </w:t>
      </w:r>
      <w:r w:rsidR="00986E97">
        <w:rPr>
          <w:sz w:val="28"/>
          <w:szCs w:val="28"/>
          <w:lang w:val="uk-UA"/>
        </w:rPr>
        <w:t>7</w:t>
      </w:r>
      <w:r w:rsidR="00986E97" w:rsidRPr="0006332B">
        <w:rPr>
          <w:sz w:val="28"/>
          <w:szCs w:val="28"/>
          <w:lang w:val="uk-UA"/>
        </w:rPr>
        <w:t xml:space="preserve"> дітей та ос</w:t>
      </w:r>
      <w:r w:rsidR="00986E97">
        <w:rPr>
          <w:sz w:val="28"/>
          <w:szCs w:val="28"/>
          <w:lang w:val="uk-UA"/>
        </w:rPr>
        <w:t>іб</w:t>
      </w:r>
      <w:r w:rsidR="00986E97" w:rsidRPr="0006332B">
        <w:rPr>
          <w:sz w:val="28"/>
          <w:szCs w:val="28"/>
          <w:lang w:val="uk-UA"/>
        </w:rPr>
        <w:t xml:space="preserve"> із числа дітей - сиріт та дітей, позбавлених батьківського піклування</w:t>
      </w:r>
      <w:r w:rsidR="00986E97">
        <w:rPr>
          <w:sz w:val="28"/>
          <w:szCs w:val="28"/>
          <w:lang w:val="uk-UA"/>
        </w:rPr>
        <w:t xml:space="preserve">, </w:t>
      </w:r>
      <w:r>
        <w:rPr>
          <w:sz w:val="28"/>
          <w:szCs w:val="28"/>
          <w:lang w:val="uk-UA"/>
        </w:rPr>
        <w:t>перебувають на квартирному обліку.</w:t>
      </w:r>
    </w:p>
    <w:p w:rsidR="00890D8C" w:rsidRPr="0006332B" w:rsidRDefault="00890D8C" w:rsidP="00890D8C">
      <w:pPr>
        <w:pStyle w:val="a8"/>
        <w:contextualSpacing/>
        <w:rPr>
          <w:sz w:val="28"/>
          <w:szCs w:val="28"/>
        </w:rPr>
      </w:pPr>
      <w:r>
        <w:rPr>
          <w:sz w:val="28"/>
          <w:szCs w:val="28"/>
          <w:lang w:val="uk-UA"/>
        </w:rPr>
        <w:tab/>
      </w:r>
      <w:r>
        <w:rPr>
          <w:rFonts w:cs="Times New Roman"/>
          <w:sz w:val="28"/>
          <w:szCs w:val="28"/>
          <w:lang w:val="uk-UA"/>
        </w:rPr>
        <w:t>Р</w:t>
      </w:r>
      <w:r>
        <w:rPr>
          <w:rFonts w:cs="Times New Roman"/>
          <w:sz w:val="28"/>
          <w:szCs w:val="28"/>
        </w:rPr>
        <w:t>ішеннями виконавчих комітетів сільських та селищної рад району, на території яких знаходиться житло та майно дітей, призначено опіку над житлом і майном та закріплено відповідальних за його збереження. Копії даних розпорядчих документів зберігаються в особових справах дітей-сиріт та дітей, позбавлених батьківського піклування.</w:t>
      </w:r>
    </w:p>
    <w:p w:rsidR="00890D8C" w:rsidRDefault="00890D8C" w:rsidP="00890D8C">
      <w:pPr>
        <w:pStyle w:val="a8"/>
        <w:contextualSpacing/>
        <w:rPr>
          <w:rFonts w:cs="Times New Roman"/>
          <w:sz w:val="28"/>
          <w:szCs w:val="28"/>
          <w:lang w:val="uk-UA"/>
        </w:rPr>
      </w:pPr>
      <w:r>
        <w:rPr>
          <w:rFonts w:cs="Times New Roman"/>
          <w:sz w:val="28"/>
          <w:szCs w:val="28"/>
          <w:lang w:val="uk-UA"/>
        </w:rPr>
        <w:tab/>
        <w:t>Взято під</w:t>
      </w:r>
      <w:r w:rsidRPr="00FC5C7D">
        <w:rPr>
          <w:rFonts w:cs="Times New Roman"/>
          <w:sz w:val="28"/>
          <w:szCs w:val="28"/>
          <w:lang w:val="uk-UA"/>
        </w:rPr>
        <w:t xml:space="preserve"> контроль в.о. старост</w:t>
      </w:r>
      <w:r>
        <w:rPr>
          <w:rFonts w:cs="Times New Roman"/>
          <w:sz w:val="28"/>
          <w:szCs w:val="28"/>
          <w:lang w:val="uk-UA"/>
        </w:rPr>
        <w:t xml:space="preserve"> старостинських округів</w:t>
      </w:r>
      <w:r w:rsidRPr="00FC5C7D">
        <w:rPr>
          <w:rFonts w:cs="Times New Roman"/>
          <w:sz w:val="28"/>
          <w:szCs w:val="28"/>
          <w:lang w:val="uk-UA"/>
        </w:rPr>
        <w:t>, сільських та селищного голів питання збереження та ремонту жилих приміщень, які належать на праві власності чи праві користуванні дітям-сиротам та дітям, позбавлених батьківського піклування, особам з їх числа чи забезпечення житлом таких дітей та осіб, в яких житло відсутнє.</w:t>
      </w:r>
    </w:p>
    <w:p w:rsidR="00890D8C" w:rsidRDefault="00890D8C" w:rsidP="00890D8C">
      <w:pPr>
        <w:pStyle w:val="a8"/>
        <w:contextualSpacing/>
        <w:rPr>
          <w:sz w:val="28"/>
          <w:szCs w:val="28"/>
          <w:lang w:val="uk-UA"/>
        </w:rPr>
      </w:pPr>
      <w:r>
        <w:rPr>
          <w:sz w:val="28"/>
          <w:szCs w:val="28"/>
          <w:lang w:val="uk-UA"/>
        </w:rPr>
        <w:tab/>
        <w:t>Рішенням виконавчого комітету Троїцької селищної ради № 28/8 від 22 листопада 2018 року</w:t>
      </w:r>
      <w:r w:rsidRPr="0006332B">
        <w:rPr>
          <w:sz w:val="28"/>
          <w:szCs w:val="28"/>
          <w:lang w:val="uk-UA"/>
        </w:rPr>
        <w:t xml:space="preserve"> на виконання програми </w:t>
      </w:r>
      <w:r>
        <w:rPr>
          <w:sz w:val="28"/>
          <w:szCs w:val="28"/>
          <w:lang w:val="uk-UA"/>
        </w:rPr>
        <w:t>Воєводському старостинському округу</w:t>
      </w:r>
      <w:r w:rsidRPr="0006332B">
        <w:rPr>
          <w:sz w:val="28"/>
          <w:szCs w:val="28"/>
          <w:lang w:val="uk-UA"/>
        </w:rPr>
        <w:t xml:space="preserve"> </w:t>
      </w:r>
      <w:r>
        <w:rPr>
          <w:sz w:val="28"/>
          <w:szCs w:val="28"/>
          <w:lang w:val="uk-UA"/>
        </w:rPr>
        <w:t>Троїцької селищної ради</w:t>
      </w:r>
      <w:r w:rsidRPr="0006332B">
        <w:rPr>
          <w:sz w:val="28"/>
          <w:szCs w:val="28"/>
          <w:lang w:val="uk-UA"/>
        </w:rPr>
        <w:t xml:space="preserve"> було виділено кошти з місцевого бюджету</w:t>
      </w:r>
      <w:r>
        <w:rPr>
          <w:sz w:val="28"/>
          <w:szCs w:val="28"/>
          <w:lang w:val="uk-UA"/>
        </w:rPr>
        <w:t xml:space="preserve"> в сумі 64561грн</w:t>
      </w:r>
      <w:r w:rsidRPr="0006332B">
        <w:rPr>
          <w:sz w:val="28"/>
          <w:szCs w:val="28"/>
          <w:lang w:val="uk-UA"/>
        </w:rPr>
        <w:t>.</w:t>
      </w:r>
      <w:r>
        <w:rPr>
          <w:sz w:val="28"/>
          <w:szCs w:val="28"/>
          <w:lang w:val="uk-UA"/>
        </w:rPr>
        <w:t xml:space="preserve"> </w:t>
      </w:r>
      <w:r w:rsidRPr="0006332B">
        <w:rPr>
          <w:sz w:val="28"/>
          <w:szCs w:val="28"/>
          <w:lang w:val="uk-UA"/>
        </w:rPr>
        <w:t xml:space="preserve">на </w:t>
      </w:r>
      <w:r>
        <w:rPr>
          <w:sz w:val="28"/>
          <w:szCs w:val="28"/>
          <w:lang w:val="uk-UA"/>
        </w:rPr>
        <w:t>проведення поточного ремонту житлового приміщення, яке на правах власності належить дитині, позбавленій батьківського піклування Носулі Анастасії Сергіївні.</w:t>
      </w:r>
    </w:p>
    <w:p w:rsidR="00890D8C" w:rsidRPr="00261879" w:rsidRDefault="00890D8C" w:rsidP="00890D8C">
      <w:pPr>
        <w:pStyle w:val="a8"/>
        <w:contextualSpacing/>
        <w:rPr>
          <w:sz w:val="28"/>
          <w:szCs w:val="28"/>
          <w:lang w:val="uk-UA"/>
        </w:rPr>
      </w:pPr>
      <w:r>
        <w:rPr>
          <w:sz w:val="28"/>
          <w:szCs w:val="28"/>
          <w:lang w:val="uk-UA"/>
        </w:rPr>
        <w:tab/>
      </w:r>
      <w:r w:rsidRPr="00261879">
        <w:rPr>
          <w:sz w:val="28"/>
          <w:szCs w:val="28"/>
          <w:lang w:val="uk-UA"/>
        </w:rPr>
        <w:t>Згідно Порядку та умов надання у 2018 році субвенції з державного бюджету місцевим бюджетам на проектні, будівельно – ремонтні роботи, придбання житла та приміщень для розвитку сімейних та інших форм виховання, наближених до сімейних, та забезпечення житлом дітей – сиріт, осіб з їх числа, затвердженими Постановою Кабінету Міністр</w:t>
      </w:r>
      <w:r>
        <w:rPr>
          <w:sz w:val="28"/>
          <w:szCs w:val="28"/>
          <w:lang w:val="uk-UA"/>
        </w:rPr>
        <w:t>ів України від 18.04.2018 № 300</w:t>
      </w:r>
      <w:r w:rsidRPr="00261879">
        <w:rPr>
          <w:sz w:val="28"/>
          <w:szCs w:val="28"/>
          <w:lang w:val="uk-UA"/>
        </w:rPr>
        <w:t xml:space="preserve"> на обласну комісію </w:t>
      </w:r>
      <w:r>
        <w:rPr>
          <w:sz w:val="28"/>
          <w:szCs w:val="28"/>
          <w:lang w:val="uk-UA"/>
        </w:rPr>
        <w:t>надані п</w:t>
      </w:r>
      <w:r w:rsidRPr="00261879">
        <w:rPr>
          <w:sz w:val="28"/>
          <w:szCs w:val="28"/>
          <w:lang w:val="uk-UA"/>
        </w:rPr>
        <w:t>ропозиції щодо виділення коштів</w:t>
      </w:r>
      <w:r w:rsidR="00986E97">
        <w:rPr>
          <w:sz w:val="28"/>
          <w:szCs w:val="28"/>
          <w:lang w:val="uk-UA"/>
        </w:rPr>
        <w:t xml:space="preserve"> у сумі 410,735 грн.</w:t>
      </w:r>
      <w:r w:rsidR="00D65BC8">
        <w:rPr>
          <w:sz w:val="28"/>
          <w:szCs w:val="28"/>
          <w:lang w:val="uk-UA"/>
        </w:rPr>
        <w:t xml:space="preserve"> для</w:t>
      </w:r>
      <w:r>
        <w:rPr>
          <w:sz w:val="28"/>
          <w:szCs w:val="28"/>
          <w:lang w:val="uk-UA"/>
        </w:rPr>
        <w:t xml:space="preserve"> придбання соціального житла</w:t>
      </w:r>
      <w:r w:rsidRPr="00261879">
        <w:rPr>
          <w:sz w:val="28"/>
          <w:szCs w:val="28"/>
          <w:lang w:val="uk-UA"/>
        </w:rPr>
        <w:t xml:space="preserve"> для дітей-сиріт, та осіб з їх числа, які перебувають на квартирному обліку Троїцької селищної ради. </w:t>
      </w:r>
    </w:p>
    <w:p w:rsidR="00890D8C" w:rsidRPr="00261879" w:rsidRDefault="00890D8C" w:rsidP="00890D8C">
      <w:pPr>
        <w:pStyle w:val="a8"/>
        <w:contextualSpacing/>
        <w:rPr>
          <w:sz w:val="28"/>
          <w:szCs w:val="28"/>
          <w:shd w:val="clear" w:color="auto" w:fill="FFFFFF"/>
          <w:lang w:val="uk-UA"/>
        </w:rPr>
      </w:pPr>
      <w:r>
        <w:rPr>
          <w:sz w:val="28"/>
          <w:szCs w:val="28"/>
          <w:lang w:val="uk-UA"/>
        </w:rPr>
        <w:tab/>
      </w:r>
      <w:r w:rsidRPr="00261879">
        <w:rPr>
          <w:sz w:val="28"/>
          <w:szCs w:val="28"/>
          <w:lang w:val="uk-UA"/>
        </w:rPr>
        <w:t>На кінець 2018 року було</w:t>
      </w:r>
      <w:r>
        <w:rPr>
          <w:sz w:val="28"/>
          <w:szCs w:val="28"/>
          <w:lang w:val="uk-UA"/>
        </w:rPr>
        <w:t xml:space="preserve"> придбано та</w:t>
      </w:r>
      <w:r w:rsidRPr="00261879">
        <w:rPr>
          <w:sz w:val="28"/>
          <w:szCs w:val="28"/>
          <w:lang w:val="uk-UA"/>
        </w:rPr>
        <w:t xml:space="preserve"> надано житло </w:t>
      </w:r>
      <w:r>
        <w:rPr>
          <w:sz w:val="28"/>
          <w:szCs w:val="28"/>
          <w:lang w:val="uk-UA"/>
        </w:rPr>
        <w:t>2</w:t>
      </w:r>
      <w:r w:rsidRPr="00261879">
        <w:rPr>
          <w:sz w:val="28"/>
          <w:szCs w:val="28"/>
          <w:lang w:val="uk-UA"/>
        </w:rPr>
        <w:t xml:space="preserve"> особам </w:t>
      </w:r>
      <w:r w:rsidR="00986E97">
        <w:rPr>
          <w:sz w:val="28"/>
          <w:szCs w:val="28"/>
          <w:lang w:val="uk-UA"/>
        </w:rPr>
        <w:t>і</w:t>
      </w:r>
      <w:r w:rsidRPr="00261879">
        <w:rPr>
          <w:sz w:val="28"/>
          <w:szCs w:val="28"/>
          <w:lang w:val="uk-UA"/>
        </w:rPr>
        <w:t>з числа дітей-сиріт, та дітей, позбавлених батьківського піклування</w:t>
      </w:r>
      <w:r>
        <w:rPr>
          <w:sz w:val="28"/>
          <w:szCs w:val="28"/>
          <w:lang w:val="uk-UA"/>
        </w:rPr>
        <w:t>, які проживають на території Троїцької селищної ради</w:t>
      </w:r>
      <w:r w:rsidRPr="00261879">
        <w:rPr>
          <w:sz w:val="28"/>
          <w:szCs w:val="28"/>
          <w:lang w:val="uk-UA"/>
        </w:rPr>
        <w:t>.</w:t>
      </w:r>
    </w:p>
    <w:p w:rsidR="00890D8C" w:rsidRDefault="00890D8C" w:rsidP="00890D8C">
      <w:pPr>
        <w:pStyle w:val="a8"/>
        <w:ind w:firstLine="709"/>
        <w:rPr>
          <w:rFonts w:cs="Times New Roman"/>
          <w:sz w:val="28"/>
          <w:szCs w:val="28"/>
          <w:lang w:val="uk-UA"/>
        </w:rPr>
      </w:pPr>
    </w:p>
    <w:p w:rsidR="00890D8C" w:rsidRDefault="00890D8C" w:rsidP="00890D8C">
      <w:pPr>
        <w:pStyle w:val="a8"/>
        <w:rPr>
          <w:rFonts w:cs="Times New Roman"/>
          <w:sz w:val="28"/>
          <w:szCs w:val="28"/>
          <w:lang w:val="uk-UA"/>
        </w:rPr>
      </w:pPr>
    </w:p>
    <w:p w:rsidR="00986E97" w:rsidRDefault="00986E97" w:rsidP="00890D8C">
      <w:pPr>
        <w:pStyle w:val="a8"/>
        <w:rPr>
          <w:rFonts w:cs="Times New Roman"/>
          <w:sz w:val="28"/>
          <w:szCs w:val="28"/>
          <w:lang w:val="uk-UA"/>
        </w:rPr>
      </w:pPr>
    </w:p>
    <w:p w:rsidR="00890D8C" w:rsidRDefault="00890D8C" w:rsidP="00890D8C">
      <w:pPr>
        <w:pStyle w:val="a8"/>
        <w:rPr>
          <w:rFonts w:cs="Times New Roman"/>
          <w:sz w:val="28"/>
          <w:szCs w:val="28"/>
          <w:lang w:val="uk-UA"/>
        </w:rPr>
      </w:pPr>
      <w:r>
        <w:rPr>
          <w:rFonts w:cs="Times New Roman"/>
          <w:sz w:val="28"/>
          <w:szCs w:val="28"/>
          <w:lang w:val="uk-UA"/>
        </w:rPr>
        <w:t>Начальник</w:t>
      </w:r>
      <w:r>
        <w:rPr>
          <w:rFonts w:cs="Times New Roman"/>
          <w:sz w:val="28"/>
          <w:szCs w:val="28"/>
          <w:lang w:val="uk-UA"/>
        </w:rPr>
        <w:tab/>
        <w:t>служби</w:t>
      </w:r>
      <w:r>
        <w:rPr>
          <w:rFonts w:cs="Times New Roman"/>
          <w:sz w:val="28"/>
          <w:szCs w:val="28"/>
          <w:lang w:val="uk-UA"/>
        </w:rPr>
        <w:tab/>
      </w:r>
      <w:r>
        <w:rPr>
          <w:rFonts w:cs="Times New Roman"/>
          <w:sz w:val="28"/>
          <w:szCs w:val="28"/>
          <w:lang w:val="uk-UA"/>
        </w:rPr>
        <w:tab/>
      </w:r>
      <w:r>
        <w:rPr>
          <w:rFonts w:cs="Times New Roman"/>
          <w:sz w:val="28"/>
          <w:szCs w:val="28"/>
          <w:lang w:val="uk-UA"/>
        </w:rPr>
        <w:tab/>
      </w:r>
      <w:r>
        <w:rPr>
          <w:rFonts w:cs="Times New Roman"/>
          <w:sz w:val="28"/>
          <w:szCs w:val="28"/>
          <w:lang w:val="uk-UA"/>
        </w:rPr>
        <w:tab/>
      </w:r>
      <w:r>
        <w:rPr>
          <w:rFonts w:cs="Times New Roman"/>
          <w:sz w:val="28"/>
          <w:szCs w:val="28"/>
          <w:lang w:val="uk-UA"/>
        </w:rPr>
        <w:tab/>
      </w:r>
      <w:r>
        <w:rPr>
          <w:rFonts w:cs="Times New Roman"/>
          <w:sz w:val="28"/>
          <w:szCs w:val="28"/>
          <w:lang w:val="uk-UA"/>
        </w:rPr>
        <w:tab/>
      </w:r>
      <w:r>
        <w:rPr>
          <w:rFonts w:cs="Times New Roman"/>
          <w:sz w:val="28"/>
          <w:szCs w:val="28"/>
          <w:lang w:val="uk-UA"/>
        </w:rPr>
        <w:tab/>
        <w:t>Н. МОРОЗ</w:t>
      </w:r>
    </w:p>
    <w:sectPr w:rsidR="00890D8C" w:rsidSect="00D65BC8">
      <w:pgSz w:w="11906" w:h="16838"/>
      <w:pgMar w:top="1134" w:right="567" w:bottom="1134" w:left="170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
  <w:rsids>
    <w:rsidRoot w:val="003105E6"/>
    <w:rsid w:val="003105E6"/>
    <w:rsid w:val="005A1499"/>
    <w:rsid w:val="007958CC"/>
    <w:rsid w:val="00890D8C"/>
    <w:rsid w:val="00986E97"/>
    <w:rsid w:val="00D65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1">
    <w:name w:val="heading 1"/>
    <w:basedOn w:val="a"/>
    <w:next w:val="a"/>
    <w:qFormat/>
    <w:pPr>
      <w:keepNext/>
      <w:numPr>
        <w:numId w:val="1"/>
      </w:numPr>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a3">
    <w:name w:val="Заголовок"/>
    <w:basedOn w:val="a"/>
    <w:next w:val="a4"/>
    <w:pPr>
      <w:keepNext/>
      <w:spacing w:before="240" w:after="120"/>
    </w:pPr>
    <w:rPr>
      <w:rFonts w:ascii="Arial" w:eastAsia="Microsoft YaHei" w:hAnsi="Arial"/>
      <w:sz w:val="28"/>
      <w:szCs w:val="28"/>
    </w:rPr>
  </w:style>
  <w:style w:type="paragraph" w:styleId="a4">
    <w:name w:val="Body Text"/>
    <w:basedOn w:val="a"/>
    <w:pPr>
      <w:spacing w:after="120"/>
    </w:pPr>
  </w:style>
  <w:style w:type="paragraph" w:styleId="a5">
    <w:name w:val="List"/>
    <w:basedOn w:val="a4"/>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styleId="a8">
    <w:name w:val="No Spacing"/>
    <w:uiPriority w:val="1"/>
    <w:qFormat/>
    <w:rsid w:val="00890D8C"/>
    <w:pPr>
      <w:widowControl w:val="0"/>
      <w:suppressAutoHyphens/>
      <w:spacing w:before="100" w:beforeAutospacing="1" w:after="240"/>
      <w:jc w:val="both"/>
    </w:pPr>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ORG-3</cp:lastModifiedBy>
  <cp:revision>2</cp:revision>
  <cp:lastPrinted>2019-02-13T13:54:00Z</cp:lastPrinted>
  <dcterms:created xsi:type="dcterms:W3CDTF">2019-02-27T14:54:00Z</dcterms:created>
  <dcterms:modified xsi:type="dcterms:W3CDTF">2019-02-27T14:54:00Z</dcterms:modified>
</cp:coreProperties>
</file>